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12B2" w14:textId="7E44320E" w:rsidR="005B0014" w:rsidRPr="00702F0E" w:rsidRDefault="00702F0E" w:rsidP="005B0014">
      <w:pPr>
        <w:pStyle w:val="a7"/>
        <w:shd w:val="clear" w:color="auto" w:fill="FFFFFF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Економічні науки</w:t>
      </w:r>
    </w:p>
    <w:p w14:paraId="6746E3C9" w14:textId="77777777" w:rsidR="005B0014" w:rsidRDefault="005B0014" w:rsidP="005925B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23874FD9" w14:textId="5D384887" w:rsidR="005925B1" w:rsidRPr="005B0014" w:rsidRDefault="005925B1" w:rsidP="005B001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B0014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5B0014" w:rsidRPr="005B0014">
        <w:rPr>
          <w:rFonts w:ascii="Times New Roman" w:hAnsi="Times New Roman" w:cs="Times New Roman"/>
          <w:b/>
          <w:i/>
          <w:sz w:val="28"/>
          <w:szCs w:val="28"/>
        </w:rPr>
        <w:t xml:space="preserve">огачова </w:t>
      </w:r>
      <w:r w:rsidRPr="005B0014">
        <w:rPr>
          <w:rFonts w:ascii="Times New Roman" w:hAnsi="Times New Roman" w:cs="Times New Roman"/>
          <w:b/>
          <w:i/>
          <w:sz w:val="28"/>
          <w:szCs w:val="28"/>
          <w:lang w:val="uk-UA"/>
        </w:rPr>
        <w:t>Ася Володимирівна</w:t>
      </w:r>
    </w:p>
    <w:p w14:paraId="55C878AB" w14:textId="77777777" w:rsidR="005B0014" w:rsidRPr="005B0014" w:rsidRDefault="007C59E1" w:rsidP="005B001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001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к.е.н., доцент, Київський національний </w:t>
      </w:r>
    </w:p>
    <w:p w14:paraId="190EEB89" w14:textId="53433EAE" w:rsidR="00FA1A67" w:rsidRPr="005B0014" w:rsidRDefault="007C59E1" w:rsidP="005B001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0014">
        <w:rPr>
          <w:rFonts w:ascii="Times New Roman" w:hAnsi="Times New Roman" w:cs="Times New Roman"/>
          <w:b/>
          <w:i/>
          <w:sz w:val="28"/>
          <w:szCs w:val="28"/>
          <w:lang w:val="uk-UA"/>
        </w:rPr>
        <w:t>лінгвістичний університет</w:t>
      </w:r>
    </w:p>
    <w:p w14:paraId="11B46908" w14:textId="35D9B34F" w:rsidR="00103B7E" w:rsidRDefault="007E75EE" w:rsidP="008774DC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0014">
        <w:rPr>
          <w:rFonts w:ascii="Times New Roman" w:hAnsi="Times New Roman" w:cs="Times New Roman"/>
          <w:b/>
          <w:i/>
          <w:sz w:val="28"/>
          <w:szCs w:val="28"/>
          <w:lang w:val="en-US"/>
        </w:rPr>
        <w:t>ORCID</w:t>
      </w:r>
      <w:r w:rsidRPr="008774D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hyperlink r:id="rId5" w:tgtFrame="orcid.blank" w:tooltip="https://orcid.org/0009-0004-8487-887X" w:history="1">
        <w:r w:rsidRPr="005B0014">
          <w:rPr>
            <w:rStyle w:val="a5"/>
            <w:rFonts w:ascii="Times New Roman" w:hAnsi="Times New Roman" w:cs="Times New Roman"/>
            <w:b/>
            <w:i/>
            <w:color w:val="0078D7"/>
            <w:sz w:val="28"/>
            <w:szCs w:val="28"/>
            <w:lang w:val="en-US"/>
          </w:rPr>
          <w:t>https</w:t>
        </w:r>
        <w:r w:rsidRPr="008774DC">
          <w:rPr>
            <w:rStyle w:val="a5"/>
            <w:rFonts w:ascii="Times New Roman" w:hAnsi="Times New Roman" w:cs="Times New Roman"/>
            <w:b/>
            <w:i/>
            <w:color w:val="0078D7"/>
            <w:sz w:val="28"/>
            <w:szCs w:val="28"/>
          </w:rPr>
          <w:t>://</w:t>
        </w:r>
        <w:proofErr w:type="spellStart"/>
        <w:r w:rsidRPr="005B0014">
          <w:rPr>
            <w:rStyle w:val="a5"/>
            <w:rFonts w:ascii="Times New Roman" w:hAnsi="Times New Roman" w:cs="Times New Roman"/>
            <w:b/>
            <w:i/>
            <w:color w:val="0078D7"/>
            <w:sz w:val="28"/>
            <w:szCs w:val="28"/>
            <w:lang w:val="en-US"/>
          </w:rPr>
          <w:t>orcid</w:t>
        </w:r>
        <w:proofErr w:type="spellEnd"/>
        <w:r w:rsidRPr="008774DC">
          <w:rPr>
            <w:rStyle w:val="a5"/>
            <w:rFonts w:ascii="Times New Roman" w:hAnsi="Times New Roman" w:cs="Times New Roman"/>
            <w:b/>
            <w:i/>
            <w:color w:val="0078D7"/>
            <w:sz w:val="28"/>
            <w:szCs w:val="28"/>
          </w:rPr>
          <w:t>.</w:t>
        </w:r>
        <w:r w:rsidRPr="005B0014">
          <w:rPr>
            <w:rStyle w:val="a5"/>
            <w:rFonts w:ascii="Times New Roman" w:hAnsi="Times New Roman" w:cs="Times New Roman"/>
            <w:b/>
            <w:i/>
            <w:color w:val="0078D7"/>
            <w:sz w:val="28"/>
            <w:szCs w:val="28"/>
            <w:lang w:val="en-US"/>
          </w:rPr>
          <w:t>org</w:t>
        </w:r>
        <w:r w:rsidRPr="008774DC">
          <w:rPr>
            <w:rStyle w:val="a5"/>
            <w:rFonts w:ascii="Times New Roman" w:hAnsi="Times New Roman" w:cs="Times New Roman"/>
            <w:b/>
            <w:i/>
            <w:color w:val="0078D7"/>
            <w:sz w:val="28"/>
            <w:szCs w:val="28"/>
          </w:rPr>
          <w:t>/0009-0004-8487-887</w:t>
        </w:r>
        <w:r w:rsidRPr="005B0014">
          <w:rPr>
            <w:rStyle w:val="a5"/>
            <w:rFonts w:ascii="Times New Roman" w:hAnsi="Times New Roman" w:cs="Times New Roman"/>
            <w:b/>
            <w:i/>
            <w:color w:val="0078D7"/>
            <w:sz w:val="28"/>
            <w:szCs w:val="28"/>
            <w:lang w:val="en-US"/>
          </w:rPr>
          <w:t>X</w:t>
        </w:r>
      </w:hyperlink>
    </w:p>
    <w:p w14:paraId="4EAE6594" w14:textId="179BA055" w:rsidR="00EB242C" w:rsidRPr="00702F0E" w:rsidRDefault="00702F0E" w:rsidP="008774DC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Рилов Костянтин Олександрович</w:t>
      </w:r>
    </w:p>
    <w:p w14:paraId="7A820D21" w14:textId="0B877F5C" w:rsidR="008774DC" w:rsidRDefault="00702F0E" w:rsidP="00EB242C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магістрант</w:t>
      </w:r>
      <w:r w:rsidR="00103B7E" w:rsidRPr="005B001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Київський національний </w:t>
      </w:r>
    </w:p>
    <w:p w14:paraId="03CB18D8" w14:textId="7C8E4F38" w:rsidR="00EC29BB" w:rsidRDefault="00103B7E" w:rsidP="008774DC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0014">
        <w:rPr>
          <w:rFonts w:ascii="Times New Roman" w:hAnsi="Times New Roman" w:cs="Times New Roman"/>
          <w:b/>
          <w:i/>
          <w:sz w:val="28"/>
          <w:szCs w:val="28"/>
          <w:lang w:val="uk-UA"/>
        </w:rPr>
        <w:t>лінгвістичний університе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</w:p>
    <w:p w14:paraId="76F46933" w14:textId="77777777" w:rsidR="008774DC" w:rsidRDefault="008774DC" w:rsidP="008774DC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C08DE92" w14:textId="77777777" w:rsidR="00FA1A67" w:rsidRDefault="00FA1A67" w:rsidP="00241D0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4F7CC1" w14:textId="00DD4BC2" w:rsidR="00FA1A67" w:rsidRDefault="00702F0E" w:rsidP="00702F0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ДОСЛІДЖЕННЯ КОН’ЮНКТУРИ КИЇВСЬКОГО РИНКУ ПОЛІГРАФІЧНОЇ ПРОДУКЦІЇ ТА ПОСЛУГ</w:t>
      </w:r>
    </w:p>
    <w:p w14:paraId="130FD622" w14:textId="77777777" w:rsidR="006528C5" w:rsidRDefault="006528C5" w:rsidP="003134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899329" w14:textId="736483D6" w:rsidR="00702F0E" w:rsidRPr="00CB5B8A" w:rsidRDefault="00702F0E" w:rsidP="00702F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CB5B8A">
        <w:rPr>
          <w:rFonts w:ascii="Times New Roman" w:hAnsi="Times New Roman"/>
          <w:sz w:val="28"/>
          <w:szCs w:val="28"/>
          <w:lang w:val="uk-UA"/>
        </w:rPr>
        <w:t>инок</w:t>
      </w:r>
      <w:r>
        <w:rPr>
          <w:rFonts w:ascii="Times New Roman" w:hAnsi="Times New Roman"/>
          <w:sz w:val="28"/>
          <w:szCs w:val="28"/>
          <w:lang w:val="uk-UA"/>
        </w:rPr>
        <w:t xml:space="preserve"> поліграфічної продукції та послуг міста Київ</w:t>
      </w:r>
      <w:r w:rsidRPr="00CB5B8A">
        <w:rPr>
          <w:rFonts w:ascii="Times New Roman" w:hAnsi="Times New Roman"/>
          <w:sz w:val="28"/>
          <w:szCs w:val="28"/>
          <w:lang w:val="uk-UA"/>
        </w:rPr>
        <w:t xml:space="preserve"> великий і багатогранний, охоплюючи кілька підсекторів, </w:t>
      </w:r>
      <w:r>
        <w:rPr>
          <w:rFonts w:ascii="Times New Roman" w:hAnsi="Times New Roman"/>
          <w:sz w:val="28"/>
          <w:szCs w:val="28"/>
          <w:lang w:val="uk-UA"/>
        </w:rPr>
        <w:t>до яких входить:</w:t>
      </w:r>
      <w:r w:rsidRPr="00CB5B8A">
        <w:rPr>
          <w:rFonts w:ascii="Times New Roman" w:hAnsi="Times New Roman"/>
          <w:sz w:val="28"/>
          <w:szCs w:val="28"/>
          <w:lang w:val="uk-UA"/>
        </w:rPr>
        <w:t xml:space="preserve"> продаж копіювально-розмножувальної техніки, витратних матеріалів і аксесуарів, паперових</w:t>
      </w:r>
      <w:r>
        <w:rPr>
          <w:rFonts w:ascii="Times New Roman" w:hAnsi="Times New Roman"/>
          <w:sz w:val="28"/>
          <w:szCs w:val="28"/>
          <w:lang w:val="uk-UA"/>
        </w:rPr>
        <w:t xml:space="preserve"> виробів, канцелярських товарів, надання поліграфічних послуг,</w:t>
      </w:r>
      <w:r w:rsidRPr="00CB5B8A">
        <w:rPr>
          <w:rFonts w:ascii="Times New Roman" w:hAnsi="Times New Roman"/>
          <w:sz w:val="28"/>
          <w:szCs w:val="28"/>
          <w:lang w:val="uk-UA"/>
        </w:rPr>
        <w:t xml:space="preserve"> та забезпечення технічної підтримки</w:t>
      </w:r>
      <w:r w:rsidR="005B55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55DA">
        <w:rPr>
          <w:rFonts w:ascii="Times New Roman" w:hAnsi="Times New Roman"/>
          <w:sz w:val="28"/>
          <w:szCs w:val="28"/>
          <w:lang w:val="uk-UA"/>
        </w:rPr>
        <w:sym w:font="Symbol" w:char="F05B"/>
      </w:r>
      <w:r w:rsidR="005B55DA">
        <w:rPr>
          <w:rFonts w:ascii="Times New Roman" w:hAnsi="Times New Roman"/>
          <w:sz w:val="28"/>
          <w:szCs w:val="28"/>
          <w:lang w:val="uk-UA"/>
        </w:rPr>
        <w:t>1</w:t>
      </w:r>
      <w:r w:rsidR="005B55DA">
        <w:rPr>
          <w:rFonts w:ascii="Times New Roman" w:hAnsi="Times New Roman"/>
          <w:sz w:val="28"/>
          <w:szCs w:val="28"/>
          <w:lang w:val="uk-UA"/>
        </w:rPr>
        <w:sym w:font="Symbol" w:char="F05D"/>
      </w:r>
      <w:r w:rsidRPr="00CB5B8A">
        <w:rPr>
          <w:rFonts w:ascii="Times New Roman" w:hAnsi="Times New Roman"/>
          <w:sz w:val="28"/>
          <w:szCs w:val="28"/>
          <w:lang w:val="uk-UA"/>
        </w:rPr>
        <w:t>.</w:t>
      </w:r>
    </w:p>
    <w:p w14:paraId="785C137B" w14:textId="46CEF53A" w:rsidR="00016419" w:rsidRPr="00CB5B8A" w:rsidRDefault="00016419" w:rsidP="000164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5B8A">
        <w:rPr>
          <w:rFonts w:ascii="Times New Roman" w:hAnsi="Times New Roman"/>
          <w:sz w:val="28"/>
          <w:szCs w:val="28"/>
          <w:lang w:val="uk-UA"/>
        </w:rPr>
        <w:t>Що стосується сучасного ринку канцелярських товарів і поліграфічних послуг, то він формується під впливом багатьох тенденцій. Однією з тенденцій є автоматизація: з розвитком технологій традиційні копіювальні машини замінюються багатофункціональними машинами, які не лише копіюють, але й сканують, друкують, надсилають факси, що робить їх більш ефективними для бізнесу. Також зростає популярність таких екологічно чистих альтернатив, як багаторазові картриджі та вироби з переробленого паперу. Кількість функцій у електронних пристроїв, таких, як принтери, зростає з ходом часу, як і ефективність програмування таких пристроїв</w:t>
      </w:r>
      <w:r w:rsidR="005B55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55DA">
        <w:rPr>
          <w:rFonts w:ascii="Times New Roman" w:hAnsi="Times New Roman"/>
          <w:sz w:val="28"/>
          <w:szCs w:val="28"/>
          <w:lang w:val="uk-UA"/>
        </w:rPr>
        <w:sym w:font="Symbol" w:char="F05B"/>
      </w:r>
      <w:r w:rsidR="005B55DA">
        <w:rPr>
          <w:rFonts w:ascii="Times New Roman" w:hAnsi="Times New Roman"/>
          <w:sz w:val="28"/>
          <w:szCs w:val="28"/>
          <w:lang w:val="uk-UA"/>
        </w:rPr>
        <w:t>2</w:t>
      </w:r>
      <w:r w:rsidR="005B55DA">
        <w:rPr>
          <w:rFonts w:ascii="Times New Roman" w:hAnsi="Times New Roman"/>
          <w:sz w:val="28"/>
          <w:szCs w:val="28"/>
          <w:lang w:val="uk-UA"/>
        </w:rPr>
        <w:sym w:font="Symbol" w:char="F05D"/>
      </w:r>
      <w:r w:rsidRPr="00CB5B8A">
        <w:rPr>
          <w:rFonts w:ascii="Times New Roman" w:hAnsi="Times New Roman"/>
          <w:sz w:val="28"/>
          <w:szCs w:val="28"/>
          <w:lang w:val="uk-UA"/>
        </w:rPr>
        <w:t>.</w:t>
      </w:r>
    </w:p>
    <w:p w14:paraId="34A72B17" w14:textId="30CC3FE8" w:rsidR="00F74E27" w:rsidRDefault="00F74E27" w:rsidP="00F74E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5B8A">
        <w:rPr>
          <w:rFonts w:ascii="Times New Roman" w:hAnsi="Times New Roman"/>
          <w:sz w:val="28"/>
          <w:szCs w:val="28"/>
          <w:lang w:val="uk-UA"/>
        </w:rPr>
        <w:t>Друкарські послуги компані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CB5B8A">
        <w:rPr>
          <w:rFonts w:ascii="Times New Roman" w:hAnsi="Times New Roman"/>
          <w:sz w:val="28"/>
          <w:szCs w:val="28"/>
          <w:lang w:val="uk-UA"/>
        </w:rPr>
        <w:t xml:space="preserve"> розвивалися разом з технологічним прогресом. Традиційний офсетний друк доповнився цифровим друком на вимогу, що дозволяє клієнтам розміщувати замовлення в режимі реального часу для швидкого виконання робіт. Зростання персоналізованого маркетингу також збільшило попит на індивідуальні рішення для друку.</w:t>
      </w:r>
    </w:p>
    <w:p w14:paraId="26BC8791" w14:textId="77777777" w:rsidR="00F74E27" w:rsidRPr="00CB5B8A" w:rsidRDefault="00F74E27" w:rsidP="00F74E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AB0BB9" w14:textId="30DB2CA2" w:rsidR="001E3F37" w:rsidRDefault="001E3F37" w:rsidP="001E3F37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p w14:paraId="2D36F349" w14:textId="79617E34" w:rsidR="00702F0E" w:rsidRDefault="001E3F37" w:rsidP="00241D03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сайтів конкурентів ринку поліграфічної продукції та послуг м. Київ</w:t>
      </w:r>
    </w:p>
    <w:p w14:paraId="089247D7" w14:textId="2268B5A4" w:rsidR="003A779B" w:rsidRPr="00245067" w:rsidRDefault="00FA30C5" w:rsidP="002450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523507A" wp14:editId="114B1609">
            <wp:extent cx="6120130" cy="36610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6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3541F" w14:textId="15BC8FD9" w:rsidR="00245067" w:rsidRPr="00CB5B8A" w:rsidRDefault="00245067" w:rsidP="002450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5B8A">
        <w:rPr>
          <w:rFonts w:ascii="Times New Roman" w:hAnsi="Times New Roman"/>
          <w:sz w:val="28"/>
          <w:szCs w:val="28"/>
          <w:lang w:val="uk-UA"/>
        </w:rPr>
        <w:t>Аналізуючи прогноз ринку поліграфічного обладнання та послуг в Україні, можна розробити стратегічний маркетинговий план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B5B8A">
        <w:rPr>
          <w:rFonts w:ascii="Times New Roman" w:hAnsi="Times New Roman"/>
          <w:sz w:val="28"/>
          <w:szCs w:val="28"/>
          <w:lang w:val="uk-UA"/>
        </w:rPr>
        <w:t xml:space="preserve">Стратегія має відповідати поточним ринковим викликам, використовувати наявні можливості та передбачати майбутні тенденції на </w:t>
      </w:r>
      <w:r>
        <w:rPr>
          <w:rFonts w:ascii="Times New Roman" w:hAnsi="Times New Roman"/>
          <w:sz w:val="28"/>
          <w:szCs w:val="28"/>
          <w:lang w:val="uk-UA"/>
        </w:rPr>
        <w:t>місцевому та глобальному ринках</w:t>
      </w:r>
    </w:p>
    <w:p w14:paraId="292CB338" w14:textId="77777777" w:rsidR="00245067" w:rsidRPr="00CB5B8A" w:rsidRDefault="00245067" w:rsidP="002450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5B8A">
        <w:rPr>
          <w:rFonts w:ascii="Times New Roman" w:hAnsi="Times New Roman"/>
          <w:b/>
          <w:sz w:val="28"/>
          <w:szCs w:val="28"/>
          <w:lang w:val="uk-UA"/>
        </w:rPr>
        <w:t>Сегментація ринку:</w:t>
      </w:r>
      <w:r w:rsidRPr="00CB5B8A">
        <w:rPr>
          <w:rFonts w:ascii="Times New Roman" w:hAnsi="Times New Roman"/>
          <w:sz w:val="28"/>
          <w:szCs w:val="28"/>
          <w:lang w:val="uk-UA"/>
        </w:rPr>
        <w:t xml:space="preserve"> слід визначити конкретні цільові сегменти клієнтів, які, ймовірно, продовжуватимуть потребувати послуги друку, незважаючи на негативні ринкові тенденції. Це можуть бути великі корпоративні офіси, які добре пережили економічний стрес вторгнення, і державні органи, які переводять свою діяльність на цифрові платформи, але все ще потребують певного рівня традиційного документообігу.</w:t>
      </w:r>
    </w:p>
    <w:p w14:paraId="32E4378C" w14:textId="45DB5804" w:rsidR="00245067" w:rsidRPr="00CB5B8A" w:rsidRDefault="00245067" w:rsidP="002450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5B8A">
        <w:rPr>
          <w:rFonts w:ascii="Times New Roman" w:hAnsi="Times New Roman"/>
          <w:b/>
          <w:sz w:val="28"/>
          <w:szCs w:val="28"/>
          <w:lang w:val="uk-UA"/>
        </w:rPr>
        <w:t>Унікальна торгова пропозиція (USP):</w:t>
      </w:r>
      <w:r w:rsidRPr="00CB5B8A">
        <w:rPr>
          <w:rFonts w:ascii="Times New Roman" w:hAnsi="Times New Roman"/>
          <w:sz w:val="28"/>
          <w:szCs w:val="28"/>
          <w:lang w:val="uk-UA"/>
        </w:rPr>
        <w:t xml:space="preserve"> слід визначити, що робить </w:t>
      </w:r>
      <w:proofErr w:type="spellStart"/>
      <w:r w:rsidRPr="00CB5B8A">
        <w:rPr>
          <w:rFonts w:ascii="Times New Roman" w:hAnsi="Times New Roman"/>
          <w:sz w:val="28"/>
          <w:szCs w:val="28"/>
          <w:lang w:val="uk-UA"/>
        </w:rPr>
        <w:t>Мегапринт</w:t>
      </w:r>
      <w:proofErr w:type="spellEnd"/>
      <w:r w:rsidRPr="00CB5B8A">
        <w:rPr>
          <w:rFonts w:ascii="Times New Roman" w:hAnsi="Times New Roman"/>
          <w:sz w:val="28"/>
          <w:szCs w:val="28"/>
          <w:lang w:val="uk-UA"/>
        </w:rPr>
        <w:t xml:space="preserve"> унікальним серед конкурентів, що вижили, та збільшувати наголос саме на цьому, та розвивати даний аспект компанії або впроваджувати його якщо він ще не впроваджений. З усіх переваг та потенціальних векторів розвитку </w:t>
      </w:r>
      <w:r>
        <w:rPr>
          <w:rFonts w:ascii="Times New Roman" w:hAnsi="Times New Roman"/>
          <w:sz w:val="28"/>
          <w:szCs w:val="28"/>
          <w:lang w:val="uk-UA"/>
        </w:rPr>
        <w:t xml:space="preserve">ТОВ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«</w:t>
      </w:r>
      <w:r w:rsidRPr="00CB5B8A">
        <w:rPr>
          <w:rFonts w:ascii="Times New Roman" w:hAnsi="Times New Roman"/>
          <w:sz w:val="28"/>
          <w:szCs w:val="28"/>
          <w:lang w:val="uk-UA"/>
        </w:rPr>
        <w:t>Мегапринт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B5B8A">
        <w:rPr>
          <w:rFonts w:ascii="Times New Roman" w:hAnsi="Times New Roman"/>
          <w:sz w:val="28"/>
          <w:szCs w:val="28"/>
          <w:lang w:val="uk-UA"/>
        </w:rPr>
        <w:t xml:space="preserve"> сервіс можна виділити: надійне </w:t>
      </w:r>
      <w:proofErr w:type="spellStart"/>
      <w:r w:rsidRPr="00CB5B8A">
        <w:rPr>
          <w:rFonts w:ascii="Times New Roman" w:hAnsi="Times New Roman"/>
          <w:sz w:val="28"/>
          <w:szCs w:val="28"/>
          <w:lang w:val="uk-UA"/>
        </w:rPr>
        <w:t>післяпродажне</w:t>
      </w:r>
      <w:proofErr w:type="spellEnd"/>
      <w:r w:rsidRPr="00CB5B8A">
        <w:rPr>
          <w:rFonts w:ascii="Times New Roman" w:hAnsi="Times New Roman"/>
          <w:sz w:val="28"/>
          <w:szCs w:val="28"/>
          <w:lang w:val="uk-UA"/>
        </w:rPr>
        <w:t xml:space="preserve"> обслуговування, спеціалізовані програмні рішення для віддаленої роботи та хмарні рішення для управління документами.</w:t>
      </w:r>
    </w:p>
    <w:p w14:paraId="7833C548" w14:textId="77777777" w:rsidR="00245067" w:rsidRPr="00CB5B8A" w:rsidRDefault="00245067" w:rsidP="002450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5B8A">
        <w:rPr>
          <w:rFonts w:ascii="Times New Roman" w:hAnsi="Times New Roman"/>
          <w:b/>
          <w:sz w:val="28"/>
          <w:szCs w:val="28"/>
          <w:lang w:val="uk-UA"/>
        </w:rPr>
        <w:t>Диверсифікація продуктів:</w:t>
      </w:r>
      <w:r w:rsidRPr="00CB5B8A">
        <w:rPr>
          <w:rFonts w:ascii="Times New Roman" w:hAnsi="Times New Roman"/>
          <w:sz w:val="28"/>
          <w:szCs w:val="28"/>
          <w:lang w:val="uk-UA"/>
        </w:rPr>
        <w:t xml:space="preserve"> інвестування в нові програмні та апаратні рішення, які полегшують віддалені та гібридні умови роботи, наприклад </w:t>
      </w:r>
      <w:proofErr w:type="spellStart"/>
      <w:r w:rsidRPr="00CB5B8A">
        <w:rPr>
          <w:rFonts w:ascii="Times New Roman" w:hAnsi="Times New Roman"/>
          <w:sz w:val="28"/>
          <w:szCs w:val="28"/>
          <w:lang w:val="uk-UA"/>
        </w:rPr>
        <w:t>Xerox</w:t>
      </w:r>
      <w:proofErr w:type="spellEnd"/>
      <w:r w:rsidRPr="00CB5B8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B5B8A">
        <w:rPr>
          <w:rFonts w:ascii="Times New Roman" w:hAnsi="Times New Roman"/>
          <w:sz w:val="28"/>
          <w:szCs w:val="28"/>
          <w:lang w:val="uk-UA"/>
        </w:rPr>
        <w:t>Workplace</w:t>
      </w:r>
      <w:proofErr w:type="spellEnd"/>
      <w:r w:rsidRPr="00CB5B8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B5B8A">
        <w:rPr>
          <w:rFonts w:ascii="Times New Roman" w:hAnsi="Times New Roman"/>
          <w:sz w:val="28"/>
          <w:szCs w:val="28"/>
          <w:lang w:val="uk-UA"/>
        </w:rPr>
        <w:t>Suite</w:t>
      </w:r>
      <w:proofErr w:type="spellEnd"/>
      <w:r w:rsidRPr="00CB5B8A">
        <w:rPr>
          <w:rFonts w:ascii="Times New Roman" w:hAnsi="Times New Roman"/>
          <w:sz w:val="28"/>
          <w:szCs w:val="28"/>
          <w:lang w:val="uk-UA"/>
        </w:rPr>
        <w:t xml:space="preserve"> або </w:t>
      </w:r>
      <w:proofErr w:type="spellStart"/>
      <w:r w:rsidRPr="00CB5B8A">
        <w:rPr>
          <w:rFonts w:ascii="Times New Roman" w:hAnsi="Times New Roman"/>
          <w:sz w:val="28"/>
          <w:szCs w:val="28"/>
          <w:lang w:val="uk-UA"/>
        </w:rPr>
        <w:t>Xerox</w:t>
      </w:r>
      <w:proofErr w:type="spellEnd"/>
      <w:r w:rsidRPr="00CB5B8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B5B8A">
        <w:rPr>
          <w:rFonts w:ascii="Times New Roman" w:hAnsi="Times New Roman"/>
          <w:sz w:val="28"/>
          <w:szCs w:val="28"/>
          <w:lang w:val="uk-UA"/>
        </w:rPr>
        <w:t>Workflow</w:t>
      </w:r>
      <w:proofErr w:type="spellEnd"/>
      <w:r w:rsidRPr="00CB5B8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B5B8A">
        <w:rPr>
          <w:rFonts w:ascii="Times New Roman" w:hAnsi="Times New Roman"/>
          <w:sz w:val="28"/>
          <w:szCs w:val="28"/>
          <w:lang w:val="uk-UA"/>
        </w:rPr>
        <w:t>Central</w:t>
      </w:r>
      <w:proofErr w:type="spellEnd"/>
      <w:r w:rsidRPr="00CB5B8A">
        <w:rPr>
          <w:rFonts w:ascii="Times New Roman" w:hAnsi="Times New Roman"/>
          <w:sz w:val="28"/>
          <w:szCs w:val="28"/>
          <w:lang w:val="uk-UA"/>
        </w:rPr>
        <w:t>. Це – дуже перспективні напрямки роботи для компанії та маркетингового відділу.</w:t>
      </w:r>
    </w:p>
    <w:p w14:paraId="752449AC" w14:textId="77777777" w:rsidR="00245067" w:rsidRPr="00CB5B8A" w:rsidRDefault="00245067" w:rsidP="002450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5B8A">
        <w:rPr>
          <w:rFonts w:ascii="Times New Roman" w:hAnsi="Times New Roman"/>
          <w:b/>
          <w:sz w:val="28"/>
          <w:szCs w:val="28"/>
          <w:lang w:val="uk-UA"/>
        </w:rPr>
        <w:t>Стратегія просування:</w:t>
      </w:r>
      <w:r w:rsidRPr="00CB5B8A">
        <w:rPr>
          <w:rFonts w:ascii="Times New Roman" w:hAnsi="Times New Roman"/>
          <w:sz w:val="28"/>
          <w:szCs w:val="28"/>
          <w:lang w:val="uk-UA"/>
        </w:rPr>
        <w:t xml:space="preserve"> використання онлайн-каналів, таких як </w:t>
      </w:r>
      <w:proofErr w:type="spellStart"/>
      <w:r w:rsidRPr="00CB5B8A">
        <w:rPr>
          <w:rFonts w:ascii="Times New Roman" w:hAnsi="Times New Roman"/>
          <w:sz w:val="28"/>
          <w:szCs w:val="28"/>
          <w:lang w:val="uk-UA"/>
        </w:rPr>
        <w:t>LinkedIn</w:t>
      </w:r>
      <w:proofErr w:type="spellEnd"/>
      <w:r w:rsidRPr="00CB5B8A">
        <w:rPr>
          <w:rFonts w:ascii="Times New Roman" w:hAnsi="Times New Roman"/>
          <w:sz w:val="28"/>
          <w:szCs w:val="28"/>
          <w:lang w:val="uk-UA"/>
        </w:rPr>
        <w:t xml:space="preserve">, галузеві форуми, електронні журнали, щоб просувати продукти з огляду на перехід до </w:t>
      </w:r>
      <w:proofErr w:type="spellStart"/>
      <w:r w:rsidRPr="00CB5B8A"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 w:rsidRPr="00CB5B8A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CB5B8A">
        <w:rPr>
          <w:rFonts w:ascii="Times New Roman" w:hAnsi="Times New Roman"/>
          <w:sz w:val="28"/>
          <w:szCs w:val="28"/>
          <w:lang w:val="uk-UA"/>
        </w:rPr>
        <w:t>офлайн</w:t>
      </w:r>
      <w:proofErr w:type="spellEnd"/>
      <w:r w:rsidRPr="00CB5B8A">
        <w:rPr>
          <w:rFonts w:ascii="Times New Roman" w:hAnsi="Times New Roman"/>
          <w:sz w:val="28"/>
          <w:szCs w:val="28"/>
          <w:lang w:val="uk-UA"/>
        </w:rPr>
        <w:t xml:space="preserve">-реклами можуть включати ярмарки, виставки, такі як вже зазначений у минулому розділі "REX" тощо, де презентації про автоматизацію завдань друку з використанням таких рішень, як </w:t>
      </w:r>
      <w:proofErr w:type="spellStart"/>
      <w:r w:rsidRPr="00CB5B8A">
        <w:rPr>
          <w:rFonts w:ascii="Times New Roman" w:hAnsi="Times New Roman"/>
          <w:sz w:val="28"/>
          <w:szCs w:val="28"/>
          <w:lang w:val="uk-UA"/>
        </w:rPr>
        <w:t>Xerox</w:t>
      </w:r>
      <w:proofErr w:type="spellEnd"/>
      <w:r w:rsidRPr="00CB5B8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B5B8A">
        <w:rPr>
          <w:rFonts w:ascii="Times New Roman" w:hAnsi="Times New Roman"/>
          <w:sz w:val="28"/>
          <w:szCs w:val="28"/>
          <w:lang w:val="uk-UA"/>
        </w:rPr>
        <w:t>Free</w:t>
      </w:r>
      <w:proofErr w:type="spellEnd"/>
      <w:r w:rsidRPr="00CB5B8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B5B8A">
        <w:rPr>
          <w:rFonts w:ascii="Times New Roman" w:hAnsi="Times New Roman"/>
          <w:sz w:val="28"/>
          <w:szCs w:val="28"/>
          <w:lang w:val="uk-UA"/>
        </w:rPr>
        <w:t>Flow</w:t>
      </w:r>
      <w:proofErr w:type="spellEnd"/>
      <w:r w:rsidRPr="00CB5B8A">
        <w:rPr>
          <w:rFonts w:ascii="Times New Roman" w:hAnsi="Times New Roman"/>
          <w:sz w:val="28"/>
          <w:szCs w:val="28"/>
          <w:lang w:val="uk-UA"/>
        </w:rPr>
        <w:t>, привернуть увагу ключових гравців галузі.</w:t>
      </w:r>
    </w:p>
    <w:p w14:paraId="28DA86D5" w14:textId="3FF7F17F" w:rsidR="00245067" w:rsidRPr="00245067" w:rsidRDefault="00245067" w:rsidP="002450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5B8A">
        <w:rPr>
          <w:rFonts w:ascii="Times New Roman" w:hAnsi="Times New Roman"/>
          <w:b/>
          <w:sz w:val="28"/>
          <w:szCs w:val="28"/>
          <w:lang w:val="uk-UA"/>
        </w:rPr>
        <w:t>Управління взаємовідносинами з клієнтами (CRM):</w:t>
      </w:r>
      <w:r w:rsidRPr="00CB5B8A">
        <w:rPr>
          <w:rFonts w:ascii="Times New Roman" w:hAnsi="Times New Roman"/>
          <w:sz w:val="28"/>
          <w:szCs w:val="28"/>
          <w:lang w:val="uk-UA"/>
        </w:rPr>
        <w:t xml:space="preserve"> створення надійної системи CRM для керування відносинами з існуючими клієнтами, водночас активно шукаючи потенційних клієнтів, пропонуючи індивідуальні рішення для друку відповідно до їхніх потреб, позитивно вплине на продуктивність маркетингового апарату </w:t>
      </w:r>
      <w:r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Pr="00CB5B8A">
        <w:rPr>
          <w:rFonts w:ascii="Times New Roman" w:hAnsi="Times New Roman"/>
          <w:sz w:val="28"/>
          <w:szCs w:val="28"/>
          <w:lang w:val="uk-UA"/>
        </w:rPr>
        <w:t>Мегапринт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CB5B8A">
        <w:rPr>
          <w:rFonts w:ascii="Times New Roman" w:hAnsi="Times New Roman"/>
          <w:sz w:val="28"/>
          <w:szCs w:val="28"/>
          <w:lang w:val="uk-UA"/>
        </w:rPr>
        <w:t xml:space="preserve"> та на його загальну конкурентоспроможність.</w:t>
      </w:r>
    </w:p>
    <w:p w14:paraId="10430700" w14:textId="2149D76F" w:rsidR="001E3F37" w:rsidRPr="00CB5B8A" w:rsidRDefault="001E3F37" w:rsidP="001E3F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CB5B8A">
        <w:rPr>
          <w:rFonts w:ascii="Times New Roman" w:hAnsi="Times New Roman"/>
          <w:sz w:val="28"/>
          <w:szCs w:val="28"/>
          <w:lang w:val="uk-UA"/>
        </w:rPr>
        <w:t>аким чином, цей ринок є сферою, яка постійно адаптується під впливом нових технологічних досягнень, проблем сталого розвитку та потреб клієнтів, що постійно змінюються. Компанії, які процвітають у цьому секторі, приймають ці зміни, зберігаючи при цьому свої якісні пропозиції.</w:t>
      </w:r>
    </w:p>
    <w:p w14:paraId="02647E70" w14:textId="77777777" w:rsidR="00241D03" w:rsidRDefault="00241D03" w:rsidP="00241D03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14:paraId="01726509" w14:textId="0149AC52" w:rsidR="00015691" w:rsidRPr="000E6473" w:rsidRDefault="004630EA" w:rsidP="00241D03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E647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ЛІТЕРАТУРА</w:t>
      </w:r>
    </w:p>
    <w:p w14:paraId="352C67F5" w14:textId="77777777" w:rsidR="005B55DA" w:rsidRPr="005B55DA" w:rsidRDefault="005B55DA" w:rsidP="005B55DA">
      <w:pPr>
        <w:pStyle w:val="a3"/>
        <w:numPr>
          <w:ilvl w:val="0"/>
          <w:numId w:val="8"/>
        </w:numPr>
        <w:spacing w:after="0" w:line="435" w:lineRule="atLeast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A87399">
        <w:rPr>
          <w:rFonts w:ascii="Times New Roman" w:hAnsi="Times New Roman" w:cs="Times New Roman"/>
          <w:caps/>
          <w:color w:val="212121"/>
          <w:sz w:val="28"/>
          <w:szCs w:val="28"/>
          <w:shd w:val="clear" w:color="auto" w:fill="FFFFFF"/>
        </w:rPr>
        <w:t>АНАЛІЗ РИНКУ ПОЛІГРАФІЧНИХ ПОСЛУГ УКРАЇНИ</w:t>
      </w:r>
      <w:r w:rsidRPr="00A87399">
        <w:rPr>
          <w:color w:val="292929"/>
          <w:sz w:val="28"/>
          <w:szCs w:val="28"/>
          <w:shd w:val="clear" w:color="auto" w:fill="FFFFFF"/>
          <w:lang w:val="uk-UA"/>
        </w:rPr>
        <w:t xml:space="preserve"> </w:t>
      </w:r>
      <w:r w:rsidRPr="00A873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A8739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87399">
        <w:rPr>
          <w:rFonts w:ascii="Times New Roman" w:hAnsi="Times New Roman" w:cs="Times New Roman"/>
          <w:sz w:val="28"/>
          <w:szCs w:val="28"/>
        </w:rPr>
        <w:t>:</w:t>
      </w:r>
      <w:r w:rsidRPr="00A87399">
        <w:rPr>
          <w:sz w:val="28"/>
          <w:szCs w:val="28"/>
        </w:rPr>
        <w:t xml:space="preserve"> </w:t>
      </w:r>
      <w:hyperlink r:id="rId7" w:history="1">
        <w:r w:rsidRPr="00911FDF">
          <w:rPr>
            <w:rStyle w:val="a5"/>
            <w:rFonts w:ascii="Times New Roman" w:hAnsi="Times New Roman" w:cs="Times New Roman"/>
            <w:sz w:val="28"/>
            <w:szCs w:val="28"/>
          </w:rPr>
          <w:t>https://pro-consulting.ua/ua/issledovanie-rynka/analiz-rynka-poligraficheskih-uslug-ukrainy-2020-god</w:t>
        </w:r>
      </w:hyperlink>
    </w:p>
    <w:p w14:paraId="52A6D530" w14:textId="018862D6" w:rsidR="00993101" w:rsidRPr="00245067" w:rsidRDefault="005B55DA" w:rsidP="00245067">
      <w:pPr>
        <w:pStyle w:val="a3"/>
        <w:numPr>
          <w:ilvl w:val="0"/>
          <w:numId w:val="8"/>
        </w:numPr>
        <w:spacing w:after="0" w:line="435" w:lineRule="atLeast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/>
        </w:rPr>
        <w:t>КОПІБУМ</w:t>
      </w:r>
      <w:r w:rsidRPr="00A8739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/>
        </w:rPr>
        <w:t xml:space="preserve"> </w:t>
      </w:r>
      <w:r w:rsidRPr="00A873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Pr="005B55DA">
        <w:rPr>
          <w:rFonts w:ascii="Times New Roman" w:hAnsi="Times New Roman" w:cs="Times New Roman"/>
          <w:sz w:val="28"/>
          <w:szCs w:val="28"/>
        </w:rPr>
        <w:t>URL</w:t>
      </w:r>
      <w:r w:rsidRPr="00A8739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Pr="005B55DA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A87399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B55DA">
          <w:rPr>
            <w:rStyle w:val="a5"/>
            <w:rFonts w:ascii="Times New Roman" w:hAnsi="Times New Roman" w:cs="Times New Roman"/>
            <w:sz w:val="28"/>
            <w:szCs w:val="28"/>
          </w:rPr>
          <w:t>kopibum</w:t>
        </w:r>
        <w:r w:rsidRPr="00A87399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B55DA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Pr="00A87399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B55DA">
          <w:rPr>
            <w:rStyle w:val="a5"/>
            <w:rFonts w:ascii="Times New Roman" w:hAnsi="Times New Roman" w:cs="Times New Roman"/>
            <w:sz w:val="28"/>
            <w:szCs w:val="28"/>
          </w:rPr>
          <w:t>suchasna</w:t>
        </w:r>
        <w:r w:rsidRPr="00A87399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5B55DA">
          <w:rPr>
            <w:rStyle w:val="a5"/>
            <w:rFonts w:ascii="Times New Roman" w:hAnsi="Times New Roman" w:cs="Times New Roman"/>
            <w:sz w:val="28"/>
            <w:szCs w:val="28"/>
          </w:rPr>
          <w:t>polihrafichna</w:t>
        </w:r>
        <w:r w:rsidRPr="00A87399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5B55DA">
          <w:rPr>
            <w:rStyle w:val="a5"/>
            <w:rFonts w:ascii="Times New Roman" w:hAnsi="Times New Roman" w:cs="Times New Roman"/>
            <w:sz w:val="28"/>
            <w:szCs w:val="28"/>
          </w:rPr>
          <w:t>produktsiia</w:t>
        </w:r>
        <w:r w:rsidRPr="00A87399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5B55DA">
          <w:rPr>
            <w:rStyle w:val="a5"/>
            <w:rFonts w:ascii="Times New Roman" w:hAnsi="Times New Roman" w:cs="Times New Roman"/>
            <w:sz w:val="28"/>
            <w:szCs w:val="28"/>
          </w:rPr>
          <w:t>ta</w:t>
        </w:r>
        <w:r w:rsidRPr="00A87399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--</w:t>
        </w:r>
        <w:r w:rsidRPr="005B55DA">
          <w:rPr>
            <w:rStyle w:val="a5"/>
            <w:rFonts w:ascii="Times New Roman" w:hAnsi="Times New Roman" w:cs="Times New Roman"/>
            <w:sz w:val="28"/>
            <w:szCs w:val="28"/>
          </w:rPr>
          <w:t>rol</w:t>
        </w:r>
        <w:r w:rsidRPr="00A87399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5B55DA">
          <w:rPr>
            <w:rStyle w:val="a5"/>
            <w:rFonts w:ascii="Times New Roman" w:hAnsi="Times New Roman" w:cs="Times New Roman"/>
            <w:sz w:val="28"/>
            <w:szCs w:val="28"/>
          </w:rPr>
          <w:t>v</w:t>
        </w:r>
        <w:r w:rsidRPr="00A87399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5B55DA">
          <w:rPr>
            <w:rStyle w:val="a5"/>
            <w:rFonts w:ascii="Times New Roman" w:hAnsi="Times New Roman" w:cs="Times New Roman"/>
            <w:sz w:val="28"/>
            <w:szCs w:val="28"/>
          </w:rPr>
          <w:t>biznesi</w:t>
        </w:r>
        <w:r w:rsidRPr="00A87399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-93/</w:t>
        </w:r>
      </w:hyperlink>
    </w:p>
    <w:sectPr w:rsidR="00993101" w:rsidRPr="00245067" w:rsidSect="004518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061B"/>
    <w:multiLevelType w:val="hybridMultilevel"/>
    <w:tmpl w:val="CF8CD64C"/>
    <w:lvl w:ilvl="0" w:tplc="522CF000">
      <w:start w:val="2"/>
      <w:numFmt w:val="decimal"/>
      <w:lvlText w:val="%1."/>
      <w:lvlJc w:val="left"/>
      <w:pPr>
        <w:ind w:left="720" w:hanging="360"/>
      </w:pPr>
      <w:rPr>
        <w:rFonts w:ascii="Helvetica Neue" w:eastAsiaTheme="minorHAnsi" w:hAnsi="Helvetica Neue" w:cs="Helvetica Neue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49FA"/>
    <w:multiLevelType w:val="hybridMultilevel"/>
    <w:tmpl w:val="5260C32C"/>
    <w:lvl w:ilvl="0" w:tplc="85F0E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FB55DD"/>
    <w:multiLevelType w:val="hybridMultilevel"/>
    <w:tmpl w:val="30662A5C"/>
    <w:lvl w:ilvl="0" w:tplc="C144CC8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613FE2"/>
    <w:multiLevelType w:val="hybridMultilevel"/>
    <w:tmpl w:val="8BD8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958FB"/>
    <w:multiLevelType w:val="hybridMultilevel"/>
    <w:tmpl w:val="98B4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D43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DC43D53"/>
    <w:multiLevelType w:val="hybridMultilevel"/>
    <w:tmpl w:val="5D5AA1A0"/>
    <w:lvl w:ilvl="0" w:tplc="6CBA9430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5051793"/>
    <w:multiLevelType w:val="hybridMultilevel"/>
    <w:tmpl w:val="14905064"/>
    <w:lvl w:ilvl="0" w:tplc="92B6F3A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9264036">
    <w:abstractNumId w:val="4"/>
  </w:num>
  <w:num w:numId="2" w16cid:durableId="81688352">
    <w:abstractNumId w:val="1"/>
  </w:num>
  <w:num w:numId="3" w16cid:durableId="389501558">
    <w:abstractNumId w:val="6"/>
  </w:num>
  <w:num w:numId="4" w16cid:durableId="546722806">
    <w:abstractNumId w:val="5"/>
  </w:num>
  <w:num w:numId="5" w16cid:durableId="1376731428">
    <w:abstractNumId w:val="0"/>
  </w:num>
  <w:num w:numId="6" w16cid:durableId="1455099306">
    <w:abstractNumId w:val="7"/>
  </w:num>
  <w:num w:numId="7" w16cid:durableId="1655792699">
    <w:abstractNumId w:val="2"/>
  </w:num>
  <w:num w:numId="8" w16cid:durableId="1725251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67"/>
    <w:rsid w:val="0001544D"/>
    <w:rsid w:val="00015691"/>
    <w:rsid w:val="00016419"/>
    <w:rsid w:val="0002449D"/>
    <w:rsid w:val="000716AA"/>
    <w:rsid w:val="00075D31"/>
    <w:rsid w:val="000A63E2"/>
    <w:rsid w:val="000B5B8D"/>
    <w:rsid w:val="000E6473"/>
    <w:rsid w:val="00103B7E"/>
    <w:rsid w:val="001177BF"/>
    <w:rsid w:val="00135023"/>
    <w:rsid w:val="00154486"/>
    <w:rsid w:val="001A7939"/>
    <w:rsid w:val="001E3F37"/>
    <w:rsid w:val="002058FA"/>
    <w:rsid w:val="002326D8"/>
    <w:rsid w:val="00241D03"/>
    <w:rsid w:val="00245067"/>
    <w:rsid w:val="0027675D"/>
    <w:rsid w:val="00287078"/>
    <w:rsid w:val="002A26AD"/>
    <w:rsid w:val="002D4B18"/>
    <w:rsid w:val="002D4F4F"/>
    <w:rsid w:val="0031347E"/>
    <w:rsid w:val="00325F63"/>
    <w:rsid w:val="00327219"/>
    <w:rsid w:val="00357452"/>
    <w:rsid w:val="003A779B"/>
    <w:rsid w:val="004179F1"/>
    <w:rsid w:val="004447A6"/>
    <w:rsid w:val="0045185A"/>
    <w:rsid w:val="004630EA"/>
    <w:rsid w:val="00494F75"/>
    <w:rsid w:val="004962FE"/>
    <w:rsid w:val="00497E98"/>
    <w:rsid w:val="0050214E"/>
    <w:rsid w:val="0050464B"/>
    <w:rsid w:val="00511D52"/>
    <w:rsid w:val="00582BEE"/>
    <w:rsid w:val="005925B1"/>
    <w:rsid w:val="005B0014"/>
    <w:rsid w:val="005B55DA"/>
    <w:rsid w:val="005E3D71"/>
    <w:rsid w:val="006528C5"/>
    <w:rsid w:val="006A1001"/>
    <w:rsid w:val="00702F0E"/>
    <w:rsid w:val="00705398"/>
    <w:rsid w:val="00737D5D"/>
    <w:rsid w:val="007C27D2"/>
    <w:rsid w:val="007C59E1"/>
    <w:rsid w:val="007D2A5F"/>
    <w:rsid w:val="007E75EE"/>
    <w:rsid w:val="008229AF"/>
    <w:rsid w:val="008270BE"/>
    <w:rsid w:val="008774DC"/>
    <w:rsid w:val="008839D8"/>
    <w:rsid w:val="009226FD"/>
    <w:rsid w:val="00931097"/>
    <w:rsid w:val="00993101"/>
    <w:rsid w:val="009A2403"/>
    <w:rsid w:val="009B1105"/>
    <w:rsid w:val="009E5743"/>
    <w:rsid w:val="00A52DDE"/>
    <w:rsid w:val="00AE2DC8"/>
    <w:rsid w:val="00B016D6"/>
    <w:rsid w:val="00B15AD7"/>
    <w:rsid w:val="00B220BA"/>
    <w:rsid w:val="00B243C6"/>
    <w:rsid w:val="00B70BA0"/>
    <w:rsid w:val="00B9628B"/>
    <w:rsid w:val="00C04988"/>
    <w:rsid w:val="00C12A68"/>
    <w:rsid w:val="00C47637"/>
    <w:rsid w:val="00C90A06"/>
    <w:rsid w:val="00CB24AD"/>
    <w:rsid w:val="00CE0918"/>
    <w:rsid w:val="00D3293E"/>
    <w:rsid w:val="00D842B1"/>
    <w:rsid w:val="00D844C0"/>
    <w:rsid w:val="00DD616A"/>
    <w:rsid w:val="00DF42C3"/>
    <w:rsid w:val="00E13074"/>
    <w:rsid w:val="00E513C3"/>
    <w:rsid w:val="00E93568"/>
    <w:rsid w:val="00EB242C"/>
    <w:rsid w:val="00EB5ED0"/>
    <w:rsid w:val="00EC29BB"/>
    <w:rsid w:val="00EC53AF"/>
    <w:rsid w:val="00F74E27"/>
    <w:rsid w:val="00FA1A67"/>
    <w:rsid w:val="00FA30C5"/>
    <w:rsid w:val="00FB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2521"/>
  <w15:docId w15:val="{F85BCB9D-4201-1847-9FCF-442DCF2D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6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93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67"/>
    <w:pPr>
      <w:ind w:left="720"/>
      <w:contextualSpacing/>
    </w:pPr>
  </w:style>
  <w:style w:type="table" w:styleId="a4">
    <w:name w:val="Table Grid"/>
    <w:basedOn w:val="a1"/>
    <w:uiPriority w:val="59"/>
    <w:rsid w:val="00FA1A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A1A67"/>
    <w:rPr>
      <w:color w:val="0563C1" w:themeColor="hyperlink"/>
      <w:u w:val="single"/>
    </w:rPr>
  </w:style>
  <w:style w:type="character" w:styleId="a6">
    <w:name w:val="Placeholder Text"/>
    <w:basedOn w:val="a0"/>
    <w:uiPriority w:val="99"/>
    <w:semiHidden/>
    <w:rsid w:val="00511D52"/>
    <w:rPr>
      <w:color w:val="808080"/>
    </w:rPr>
  </w:style>
  <w:style w:type="paragraph" w:styleId="a7">
    <w:name w:val="Normal (Web)"/>
    <w:basedOn w:val="a"/>
    <w:uiPriority w:val="99"/>
    <w:semiHidden/>
    <w:unhideWhenUsed/>
    <w:rsid w:val="007C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C27D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1569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3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2F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6701">
          <w:marLeft w:val="0"/>
          <w:marRight w:val="0"/>
          <w:marTop w:val="0"/>
          <w:marBottom w:val="8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304">
          <w:marLeft w:val="0"/>
          <w:marRight w:val="0"/>
          <w:marTop w:val="0"/>
          <w:marBottom w:val="8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6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bum.com/suchasna-polihrafichna-produktsiia-ta--rol-v-biznesi-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-consulting.ua/ua/issledovanie-rynka/analiz-rynka-poligraficheskih-uslug-ukrainy-2020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rcid.org/0009-0004-8487-887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 Володимирівна Богачова</cp:lastModifiedBy>
  <cp:revision>3</cp:revision>
  <dcterms:created xsi:type="dcterms:W3CDTF">2023-12-04T12:05:00Z</dcterms:created>
  <dcterms:modified xsi:type="dcterms:W3CDTF">2023-12-04T12:20:00Z</dcterms:modified>
</cp:coreProperties>
</file>