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EB4" w:rsidRPr="00131EB4" w:rsidRDefault="00131EB4" w:rsidP="00131E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31EB4">
        <w:rPr>
          <w:rFonts w:ascii="Times New Roman" w:hAnsi="Times New Roman" w:cs="Times New Roman"/>
          <w:sz w:val="28"/>
          <w:szCs w:val="28"/>
        </w:rPr>
        <w:t>Бірюченко</w:t>
      </w:r>
      <w:proofErr w:type="spellEnd"/>
      <w:r w:rsidRPr="00131EB4">
        <w:rPr>
          <w:rFonts w:ascii="Times New Roman" w:hAnsi="Times New Roman" w:cs="Times New Roman"/>
          <w:sz w:val="28"/>
          <w:szCs w:val="28"/>
        </w:rPr>
        <w:t xml:space="preserve"> Світлана Юріївна, </w:t>
      </w:r>
      <w:proofErr w:type="spellStart"/>
      <w:r w:rsidRPr="00131EB4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131EB4">
        <w:rPr>
          <w:rFonts w:ascii="Times New Roman" w:hAnsi="Times New Roman" w:cs="Times New Roman"/>
          <w:sz w:val="28"/>
          <w:szCs w:val="28"/>
        </w:rPr>
        <w:t>.</w:t>
      </w:r>
    </w:p>
    <w:p w:rsidR="00131EB4" w:rsidRPr="00131EB4" w:rsidRDefault="00131EB4" w:rsidP="00131E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EB4">
        <w:rPr>
          <w:rFonts w:ascii="Times New Roman" w:hAnsi="Times New Roman" w:cs="Times New Roman"/>
          <w:sz w:val="28"/>
          <w:szCs w:val="28"/>
        </w:rPr>
        <w:t xml:space="preserve">Орлова Катерина Євгеніївна, </w:t>
      </w:r>
      <w:proofErr w:type="spellStart"/>
      <w:r w:rsidRPr="00131EB4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131EB4">
        <w:rPr>
          <w:rFonts w:ascii="Times New Roman" w:hAnsi="Times New Roman" w:cs="Times New Roman"/>
          <w:sz w:val="28"/>
          <w:szCs w:val="28"/>
        </w:rPr>
        <w:t>., доц.</w:t>
      </w:r>
    </w:p>
    <w:p w:rsidR="00131EB4" w:rsidRPr="00131EB4" w:rsidRDefault="00131EB4" w:rsidP="00131E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EB4">
        <w:rPr>
          <w:rFonts w:ascii="Times New Roman" w:hAnsi="Times New Roman" w:cs="Times New Roman"/>
          <w:sz w:val="28"/>
          <w:szCs w:val="28"/>
        </w:rPr>
        <w:t xml:space="preserve">Державний університет «Житомирська політехніка, </w:t>
      </w:r>
      <w:r w:rsidRPr="00131EB4">
        <w:rPr>
          <w:rFonts w:ascii="Times New Roman" w:hAnsi="Times New Roman" w:cs="Times New Roman"/>
          <w:sz w:val="28"/>
          <w:szCs w:val="28"/>
        </w:rPr>
        <w:t>м. Житомир</w:t>
      </w:r>
    </w:p>
    <w:p w:rsidR="00131EB4" w:rsidRPr="00131EB4" w:rsidRDefault="00131EB4" w:rsidP="00131E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31EB4">
        <w:rPr>
          <w:rFonts w:ascii="Times New Roman" w:hAnsi="Times New Roman" w:cs="Times New Roman"/>
          <w:sz w:val="28"/>
          <w:szCs w:val="28"/>
        </w:rPr>
        <w:t>Бірюченко</w:t>
      </w:r>
      <w:proofErr w:type="spellEnd"/>
      <w:r w:rsidRPr="00131EB4">
        <w:rPr>
          <w:rFonts w:ascii="Times New Roman" w:hAnsi="Times New Roman" w:cs="Times New Roman"/>
          <w:sz w:val="28"/>
          <w:szCs w:val="28"/>
        </w:rPr>
        <w:t xml:space="preserve"> Дарія Ярославівна</w:t>
      </w:r>
    </w:p>
    <w:p w:rsidR="00131EB4" w:rsidRPr="00131EB4" w:rsidRDefault="00131EB4" w:rsidP="00131E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EB4">
        <w:rPr>
          <w:rFonts w:ascii="Times New Roman" w:hAnsi="Times New Roman" w:cs="Times New Roman"/>
          <w:sz w:val="28"/>
          <w:szCs w:val="28"/>
        </w:rPr>
        <w:t>Науковий ліцей Житомирської політехніки, м. Житомир</w:t>
      </w:r>
    </w:p>
    <w:p w:rsidR="00131EB4" w:rsidRDefault="00131EB4" w:rsidP="00331D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7F5" w:rsidRDefault="00331D5A" w:rsidP="00331D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5A">
        <w:rPr>
          <w:rFonts w:ascii="Times New Roman" w:hAnsi="Times New Roman" w:cs="Times New Roman"/>
          <w:b/>
          <w:bCs/>
          <w:sz w:val="28"/>
          <w:szCs w:val="28"/>
        </w:rPr>
        <w:t>РОЛЬ ЦИФРОВІЗАЦІЇ КОМУНІКАЦІЙНИХ ПРОЦЕСІВ В УПРАВЛІННІ ДІЯЛЬНІСТЮ ПІДПРИЄМСТВА</w:t>
      </w:r>
    </w:p>
    <w:p w:rsidR="00131EB4" w:rsidRPr="00331D5A" w:rsidRDefault="00131EB4" w:rsidP="00331D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88" w:rsidRPr="00131EB4" w:rsidRDefault="00343581" w:rsidP="00DC7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діяльністю суб’єкта господарювання базується на інформаційних та комунікаційних процесах. Найбільш гострою проблемою під час дії воєнного стану в країні є наявність уповільнення інформаційного процесу через організаційні, технічні та економічні чинники (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переміщення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внутрішніх та зовнішніх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стейкхолдерів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A6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знищення приміщень,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технічні проблеми з освітленням, зниження платоспроможності населення, зміна пріоритетів в споживчих потребах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переналагодження організації господарської діяльності, психологічний стан персоналу та населення в цілому, </w:t>
      </w:r>
      <w:proofErr w:type="spellStart"/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неконкурентоспроможність</w:t>
      </w:r>
      <w:proofErr w:type="spellEnd"/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бізнесу та ліквідація бізнес-одиниць і </w:t>
      </w:r>
      <w:proofErr w:type="spellStart"/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свою чергу, порушення комунікації зі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стейкхолдерами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головною перепоною на шляху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 ефективності роботи підприємства</w:t>
      </w:r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, що вимагає розробк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прийняття рішень по адаптації роботи в надзвичайних умовах. Особливої уваги, при вирішенні даної проблеми, належить </w:t>
      </w:r>
      <w:proofErr w:type="spellStart"/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="00D436EE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комунікаційних бізнес-процесів підприємства.</w:t>
      </w:r>
    </w:p>
    <w:p w:rsidR="00D436EE" w:rsidRPr="00131EB4" w:rsidRDefault="00D436EE" w:rsidP="005C76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поняття «комунікації» та її вплив на процес управління підприємством в своїх працях розглядали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Петькун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[4]</w:t>
      </w:r>
      <w:r w:rsidR="00134868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0409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Ліпич</w:t>
      </w:r>
      <w:proofErr w:type="spellEnd"/>
      <w:r w:rsidR="00A40409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Г., </w:t>
      </w:r>
      <w:proofErr w:type="spellStart"/>
      <w:r w:rsidR="00A40409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Хілуха</w:t>
      </w:r>
      <w:proofErr w:type="spellEnd"/>
      <w:r w:rsidR="00A7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40409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О.А., Кушнір М. А., </w:t>
      </w:r>
      <w:proofErr w:type="spellStart"/>
      <w:r w:rsidR="00A40409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Загоруйко</w:t>
      </w:r>
      <w:proofErr w:type="spellEnd"/>
      <w:r w:rsidR="00A40409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В.Л.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[3]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 рух цифрових технологій та 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впровадження 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усі сфери життя 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надав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поштовх до </w:t>
      </w:r>
      <w:r w:rsidR="00621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всебічного 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розгляду </w:t>
      </w:r>
      <w:proofErr w:type="spellStart"/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цифровізації</w:t>
      </w:r>
      <w:proofErr w:type="spellEnd"/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комунікаційних процесів підприємства. К</w:t>
      </w:r>
      <w:r w:rsidR="00DC7868" w:rsidRPr="00131E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мунікаційну систему сучасного підприємства в умовах розвитку цифрової економіки в своїх працях розглядал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Смирнова Т.А.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[5]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Дергачова В.В., </w:t>
      </w:r>
      <w:proofErr w:type="spellStart"/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Воржакова</w:t>
      </w:r>
      <w:proofErr w:type="spellEnd"/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Ю.П., </w:t>
      </w:r>
      <w:proofErr w:type="spellStart"/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Хлебинська</w:t>
      </w:r>
      <w:proofErr w:type="spellEnd"/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О.І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[1]. 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Отже, тема є актуальною і потребує узагальнення інформації для визначення мотиваційних інструментів впровадження </w:t>
      </w:r>
      <w:proofErr w:type="spellStart"/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цифровізації</w:t>
      </w:r>
      <w:proofErr w:type="spellEnd"/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комунікаційних процесів для забезпеченості ефективності управління підприємством.</w:t>
      </w:r>
    </w:p>
    <w:p w:rsidR="00134868" w:rsidRPr="00131EB4" w:rsidRDefault="0090010A" w:rsidP="005C76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Ключовою ціллю українського уряду на найближчі 17 років є подолання корупції та бюрократії завдяки цифровій трансформації</w:t>
      </w:r>
      <w:r w:rsidR="002135F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D0A4C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Трансформаційні</w:t>
      </w:r>
      <w:r w:rsidR="002135F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процеси торкнулись вже більшості державних послуг</w:t>
      </w:r>
      <w:r w:rsidR="00685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</w:t>
      </w:r>
      <w:r w:rsidR="002135F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видів економічної діяльності. Надали змогу працювати в період пандемії COVID-19, в умовах воєнного стану, та сприятимуть швидшому відновленню економіки країни в </w:t>
      </w:r>
      <w:proofErr w:type="spellStart"/>
      <w:r w:rsidR="002135F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поствоєнний</w:t>
      </w:r>
      <w:proofErr w:type="spellEnd"/>
      <w:r w:rsidR="002135F8" w:rsidRPr="00131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період.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4868" w:rsidRPr="00131EB4" w:rsidRDefault="00791E6F" w:rsidP="005C76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Шлях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економіки вже пройшов етап автоматизації, інформатизації і сьогодні перебуває на стадії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бізнес-процесів підприємства [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C7868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. 57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0010A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переваг 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мотиваційних інструментів </w:t>
      </w:r>
      <w:proofErr w:type="spellStart"/>
      <w:r w:rsidR="0090010A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="0090010A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комунікаційних процесів </w:t>
      </w:r>
      <w:r w:rsidR="002135F8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підприємства </w:t>
      </w:r>
      <w:r w:rsidR="0090010A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слід віднести:</w:t>
      </w:r>
      <w:r w:rsidR="0068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010A" w:rsidRPr="00131EB4" w:rsidRDefault="0090010A" w:rsidP="005C76A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</w:pPr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зростання інтенсивності комунікацій як в серед</w:t>
      </w:r>
      <w:r w:rsidR="005C76AC"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и</w:t>
      </w:r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ні підприємства, так і зовні;</w:t>
      </w:r>
    </w:p>
    <w:p w:rsidR="0090010A" w:rsidRPr="00131EB4" w:rsidRDefault="0090010A" w:rsidP="005C76A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</w:pPr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 xml:space="preserve">витрато- та енергозбереження в процесі цифрової взаємодії зі </w:t>
      </w:r>
      <w:proofErr w:type="spellStart"/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стейкхолдерами</w:t>
      </w:r>
      <w:proofErr w:type="spellEnd"/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;</w:t>
      </w:r>
    </w:p>
    <w:p w:rsidR="0090010A" w:rsidRPr="00131EB4" w:rsidRDefault="0090010A" w:rsidP="005C76A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</w:pPr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розширення комунікаційного кола учасників та використання однієї інформаційної бази;</w:t>
      </w:r>
    </w:p>
    <w:p w:rsidR="0090010A" w:rsidRPr="00131EB4" w:rsidRDefault="002135F8" w:rsidP="005C76A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</w:pPr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підвищення продуктивності праці персоналу за рахунок можливості виконання більшого масиву роботи</w:t>
      </w:r>
      <w:r w:rsidR="00AF1345"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;</w:t>
      </w:r>
    </w:p>
    <w:p w:rsidR="002135F8" w:rsidRPr="00131EB4" w:rsidRDefault="002135F8" w:rsidP="005C76A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</w:pPr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 xml:space="preserve">заміщення цифровими платформами звичних засобів встановлення ділових </w:t>
      </w:r>
      <w:proofErr w:type="spellStart"/>
      <w:r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зв’язків</w:t>
      </w:r>
      <w:proofErr w:type="spellEnd"/>
      <w:r w:rsidR="000327DF" w:rsidRPr="0013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UA"/>
        </w:rPr>
        <w:t>;</w:t>
      </w:r>
    </w:p>
    <w:p w:rsidR="000327DF" w:rsidRPr="00131EB4" w:rsidRDefault="000327DF" w:rsidP="002151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післяпродажний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сервіс та консультування споживачів та партнерів через</w:t>
      </w:r>
      <w:r w:rsidR="00E73406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інтернет-канали</w:t>
      </w:r>
      <w:r w:rsidR="00E73406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, месенджери та соціальні мережі;</w:t>
      </w:r>
    </w:p>
    <w:p w:rsidR="000327DF" w:rsidRPr="00131EB4" w:rsidRDefault="002E2EA1" w:rsidP="002151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усунення бюрократії </w:t>
      </w:r>
      <w:r w:rsidR="000327DF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веденні бізнес-процесів підприємства;</w:t>
      </w:r>
    </w:p>
    <w:p w:rsidR="000327DF" w:rsidRPr="00131EB4" w:rsidRDefault="000327DF" w:rsidP="002151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автоматизація процесу формування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розповсюдження звіту загального та за елементами бізнес-процесу на вимогу користувача з можливістю доступу до бази.</w:t>
      </w:r>
    </w:p>
    <w:p w:rsidR="000327DF" w:rsidRPr="00131EB4" w:rsidRDefault="000327DF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забезпечення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комунікаційних процесів використовується ряд інформаційно-технологічних інструментів, таких як:</w:t>
      </w:r>
    </w:p>
    <w:p w:rsidR="0021513D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- інформаційно-комунікаційні технології, для уніфікованої комунікації та незалежності від місця перебування (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Zoom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Viber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Telegram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Skype,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1513D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програмні продукти (BAS, BAS ERP,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Bitrix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та інші); </w:t>
      </w:r>
    </w:p>
    <w:p w:rsidR="0021513D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технології електронного обміну даними (EDI)</w:t>
      </w:r>
      <w:r w:rsidR="00AD0A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513D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 і техніки аналізу й обробки великих даних (так звані технології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0A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513D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технології хмарних (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Cloud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Computing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) та туманних обчислень</w:t>
      </w:r>
      <w:r w:rsidR="00AD0A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2EA1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- інтелектуальні технології</w:t>
      </w:r>
      <w:r w:rsidR="0021513D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штучний інтелект 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 С. 67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D0A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2EA1" w:rsidRPr="00131EB4" w:rsidRDefault="002E2EA1" w:rsidP="00215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Узагальнюючи викладене можна визначити, що впровадження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комунікаційних процесів надає змогу підвищити ефективність управління 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r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57DA4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оптимізацію ресурсного потенціалу, часу та продуктивності праці, забезпечення нарощення фінансових результатів та економічної безпеки</w:t>
      </w:r>
      <w:r w:rsidR="00A7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підприємства</w:t>
      </w:r>
      <w:r w:rsidR="00B57DA4" w:rsidRPr="00131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DA4" w:rsidRPr="00131EB4" w:rsidRDefault="00131EB4" w:rsidP="00131E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1EB4">
        <w:rPr>
          <w:rFonts w:ascii="Times New Roman" w:eastAsia="Times New Roman" w:hAnsi="Times New Roman" w:cs="Times New Roman"/>
          <w:sz w:val="24"/>
          <w:szCs w:val="24"/>
          <w:lang w:eastAsia="ru-UA"/>
        </w:rPr>
        <w:t>Література:</w:t>
      </w:r>
    </w:p>
    <w:p w:rsidR="009324D7" w:rsidRDefault="00131EB4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Дергачова В. В., </w:t>
      </w:r>
      <w:proofErr w:type="spellStart"/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Воржакова</w:t>
      </w:r>
      <w:proofErr w:type="spellEnd"/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Ю.П., </w:t>
      </w:r>
      <w:proofErr w:type="spellStart"/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Хлебинська</w:t>
      </w:r>
      <w:proofErr w:type="spellEnd"/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О. І. Організація бізнес-процесів в умовах </w:t>
      </w:r>
      <w:proofErr w:type="spellStart"/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цифровізації</w:t>
      </w:r>
      <w:proofErr w:type="spellEnd"/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="009324D7"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Вісник Харківського національного університету імені В. Н. Каразіна. Серія: Міжнародні відносини. Економіка. Країнознавство. Туризм</w:t>
      </w:r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2021. № 14. С. 60-68. </w:t>
      </w:r>
      <w:r w:rsidR="009324D7"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URL: </w:t>
      </w:r>
      <w:hyperlink r:id="rId5" w:history="1">
        <w:r w:rsidR="009324D7" w:rsidRPr="000723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https://doi.org/10.26565/2310-9513-2021-14-06</w:t>
        </w:r>
      </w:hyperlink>
    </w:p>
    <w:p w:rsidR="009324D7" w:rsidRDefault="009324D7" w:rsidP="00FA179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Кириченко С. О., Цвях П. В. Проблеми формування комунікацій на підприємстві. 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Агросвіт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2020. № 12. С. 79–86. DOI: </w:t>
      </w:r>
      <w:hyperlink r:id="rId6" w:tgtFrame="_blank" w:history="1">
        <w:r w:rsidRPr="00131E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10.32702/2306-6792.2020.12.79</w:t>
        </w:r>
      </w:hyperlink>
    </w:p>
    <w:p w:rsidR="009324D7" w:rsidRDefault="009324D7" w:rsidP="00FA179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24D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3.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Ліпич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Л. Г.,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Хілуха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О. А., Кушнір, М. А.,</w:t>
      </w:r>
      <w:r w:rsidR="00A72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Загоруйко</w:t>
      </w:r>
      <w:proofErr w:type="spellEnd"/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В.Л. 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Комунікаційні процеси в бізнес-моделях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Scientific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Notes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Lviv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University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Business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2021. №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С.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81-89.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URL:</w:t>
      </w:r>
      <w:r w:rsidRPr="0013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Pr="00131E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https://nzlubp.org.ua/index.php/journal/article/view/423</w:t>
        </w:r>
      </w:hyperlink>
    </w:p>
    <w:p w:rsidR="00131EB4" w:rsidRPr="00131EB4" w:rsidRDefault="009324D7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>Петькун</w:t>
      </w:r>
      <w:proofErr w:type="spellEnd"/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С.М. Комунікація у процесі управління підприємством. </w:t>
      </w:r>
      <w:r w:rsidR="00131EB4" w:rsidRPr="00FA17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Економіка. Менеджмент. Бізнес.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№3 (17). С. 24-31. 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="00131EB4" w:rsidRPr="00131E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http://journals.dut.edu.ua/index.php/emb/article/view/752</w:t>
        </w:r>
      </w:hyperlink>
    </w:p>
    <w:p w:rsidR="00B57DA4" w:rsidRPr="00A725E1" w:rsidRDefault="009324D7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Смирнова, Т. А. (2021). 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>Комунікаційна система сучасного підприємства в умовах розвитку цифрової економіки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2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EB4" w:rsidRPr="0013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Економічний простір</w:t>
      </w:r>
      <w:r w:rsidR="00A72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2021. № 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>172</w:t>
      </w:r>
      <w:r w:rsidR="00A725E1">
        <w:rPr>
          <w:rFonts w:ascii="Times New Roman" w:hAnsi="Times New Roman" w:cs="Times New Roman"/>
          <w:color w:val="000000" w:themeColor="text1"/>
          <w:sz w:val="24"/>
          <w:szCs w:val="24"/>
        </w:rPr>
        <w:t>. С.</w:t>
      </w:r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56-60. </w:t>
      </w:r>
      <w:r w:rsidR="00A725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URL: </w:t>
      </w:r>
      <w:hyperlink r:id="rId9" w:history="1">
        <w:r w:rsidR="00A725E1" w:rsidRPr="000723B9">
          <w:rPr>
            <w:rStyle w:val="a3"/>
            <w:rFonts w:ascii="Times New Roman" w:hAnsi="Times New Roman" w:cs="Times New Roman"/>
            <w:sz w:val="24"/>
            <w:szCs w:val="24"/>
          </w:rPr>
          <w:t>https://doi.org/10.32782/2224-6282/172-10</w:t>
        </w:r>
      </w:hyperlink>
      <w:r w:rsidR="00131EB4" w:rsidRPr="0013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B57DA4" w:rsidRPr="00A725E1" w:rsidSect="00DC78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60BF4"/>
    <w:multiLevelType w:val="hybridMultilevel"/>
    <w:tmpl w:val="BBB25226"/>
    <w:lvl w:ilvl="0" w:tplc="4D425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81"/>
    <w:rsid w:val="000327DF"/>
    <w:rsid w:val="0011594B"/>
    <w:rsid w:val="00131EB4"/>
    <w:rsid w:val="00134868"/>
    <w:rsid w:val="002135F8"/>
    <w:rsid w:val="0021513D"/>
    <w:rsid w:val="002E2EA1"/>
    <w:rsid w:val="00331D5A"/>
    <w:rsid w:val="00343581"/>
    <w:rsid w:val="00513B96"/>
    <w:rsid w:val="005C76AC"/>
    <w:rsid w:val="00621BA6"/>
    <w:rsid w:val="0068525A"/>
    <w:rsid w:val="00791E6F"/>
    <w:rsid w:val="007C2588"/>
    <w:rsid w:val="0090010A"/>
    <w:rsid w:val="009324D7"/>
    <w:rsid w:val="00A40409"/>
    <w:rsid w:val="00A725E1"/>
    <w:rsid w:val="00A967F5"/>
    <w:rsid w:val="00AD0A4C"/>
    <w:rsid w:val="00AE62A4"/>
    <w:rsid w:val="00AF1345"/>
    <w:rsid w:val="00B57DA4"/>
    <w:rsid w:val="00C774D0"/>
    <w:rsid w:val="00C934A6"/>
    <w:rsid w:val="00D436EE"/>
    <w:rsid w:val="00DC7868"/>
    <w:rsid w:val="00E73406"/>
    <w:rsid w:val="00F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DFC6"/>
  <w15:chartTrackingRefBased/>
  <w15:docId w15:val="{DA0CEEE0-C502-403E-A43E-CB6BF07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040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0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dut.edu.ua/index.php/emb/article/view/7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zlubp.org.ua/index.php/journal/article/view/4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702/2306-6792.2020.12.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26565/2310-9513-2021-14-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2782/2224-6282/172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2023-01-19T11:00:00Z</dcterms:created>
  <dcterms:modified xsi:type="dcterms:W3CDTF">2023-01-19T11:26:00Z</dcterms:modified>
</cp:coreProperties>
</file>