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B05" w:rsidRDefault="008F511F" w:rsidP="00C016BE">
      <w:pPr>
        <w:spacing w:line="360" w:lineRule="auto"/>
        <w:jc w:val="right"/>
        <w:rPr>
          <w:rFonts w:ascii="Times New Roman" w:hAnsi="Times New Roman" w:cs="Times New Roman"/>
          <w:sz w:val="28"/>
          <w:szCs w:val="28"/>
        </w:rPr>
      </w:pPr>
      <w:proofErr w:type="spellStart"/>
      <w:r w:rsidRPr="00E4730D">
        <w:rPr>
          <w:rFonts w:ascii="Times New Roman" w:hAnsi="Times New Roman" w:cs="Times New Roman"/>
          <w:sz w:val="28"/>
          <w:szCs w:val="28"/>
        </w:rPr>
        <w:t>Баласанян</w:t>
      </w:r>
      <w:proofErr w:type="spellEnd"/>
      <w:r w:rsidRPr="00E4730D">
        <w:rPr>
          <w:rFonts w:ascii="Times New Roman" w:hAnsi="Times New Roman" w:cs="Times New Roman"/>
          <w:sz w:val="28"/>
          <w:szCs w:val="28"/>
        </w:rPr>
        <w:t xml:space="preserve"> Геннадій Альбертович</w:t>
      </w:r>
      <w:r w:rsidR="00C016BE" w:rsidRPr="00E4730D">
        <w:rPr>
          <w:rFonts w:ascii="Times New Roman" w:hAnsi="Times New Roman" w:cs="Times New Roman"/>
          <w:sz w:val="28"/>
          <w:szCs w:val="28"/>
        </w:rPr>
        <w:t xml:space="preserve">, </w:t>
      </w:r>
      <w:proofErr w:type="spellStart"/>
      <w:r w:rsidR="00C016BE" w:rsidRPr="00E4730D">
        <w:rPr>
          <w:rFonts w:ascii="Times New Roman" w:hAnsi="Times New Roman" w:cs="Times New Roman"/>
          <w:sz w:val="28"/>
          <w:szCs w:val="28"/>
        </w:rPr>
        <w:t>д.т.н</w:t>
      </w:r>
      <w:proofErr w:type="spellEnd"/>
      <w:r w:rsidR="00C016BE" w:rsidRPr="00E4730D">
        <w:rPr>
          <w:rFonts w:ascii="Times New Roman" w:hAnsi="Times New Roman" w:cs="Times New Roman"/>
          <w:sz w:val="28"/>
          <w:szCs w:val="28"/>
        </w:rPr>
        <w:t>., професор</w:t>
      </w:r>
    </w:p>
    <w:p w:rsidR="00EE16AF" w:rsidRPr="00E4730D" w:rsidRDefault="00EE16AF" w:rsidP="00C016BE">
      <w:pPr>
        <w:spacing w:line="360" w:lineRule="auto"/>
        <w:jc w:val="right"/>
        <w:rPr>
          <w:rFonts w:ascii="Times New Roman" w:hAnsi="Times New Roman" w:cs="Times New Roman"/>
          <w:sz w:val="28"/>
          <w:szCs w:val="28"/>
        </w:rPr>
      </w:pPr>
      <w:r>
        <w:rPr>
          <w:rFonts w:ascii="Times New Roman" w:hAnsi="Times New Roman" w:cs="Times New Roman"/>
          <w:sz w:val="28"/>
          <w:szCs w:val="28"/>
        </w:rPr>
        <w:t>https://orcid.org/0000-0002-3689-7409</w:t>
      </w:r>
    </w:p>
    <w:p w:rsidR="00633B05" w:rsidRPr="00E4730D" w:rsidRDefault="008F511F" w:rsidP="00C016BE">
      <w:pPr>
        <w:spacing w:line="360" w:lineRule="auto"/>
        <w:jc w:val="right"/>
        <w:rPr>
          <w:rFonts w:ascii="Times New Roman" w:hAnsi="Times New Roman" w:cs="Times New Roman"/>
          <w:sz w:val="28"/>
          <w:szCs w:val="28"/>
        </w:rPr>
      </w:pPr>
      <w:proofErr w:type="spellStart"/>
      <w:r w:rsidRPr="00E4730D">
        <w:rPr>
          <w:rFonts w:ascii="Times New Roman" w:hAnsi="Times New Roman" w:cs="Times New Roman"/>
          <w:sz w:val="28"/>
          <w:szCs w:val="28"/>
        </w:rPr>
        <w:t>Крапива</w:t>
      </w:r>
      <w:proofErr w:type="spellEnd"/>
      <w:r w:rsidRPr="00E4730D">
        <w:rPr>
          <w:rFonts w:ascii="Times New Roman" w:hAnsi="Times New Roman" w:cs="Times New Roman"/>
          <w:sz w:val="28"/>
          <w:szCs w:val="28"/>
        </w:rPr>
        <w:t xml:space="preserve"> Наталія </w:t>
      </w:r>
      <w:r w:rsidR="00633B05" w:rsidRPr="00E4730D">
        <w:rPr>
          <w:rFonts w:ascii="Times New Roman" w:hAnsi="Times New Roman" w:cs="Times New Roman"/>
          <w:sz w:val="28"/>
          <w:szCs w:val="28"/>
        </w:rPr>
        <w:t>В</w:t>
      </w:r>
      <w:r w:rsidRPr="00E4730D">
        <w:rPr>
          <w:rFonts w:ascii="Times New Roman" w:hAnsi="Times New Roman" w:cs="Times New Roman"/>
          <w:sz w:val="28"/>
          <w:szCs w:val="28"/>
        </w:rPr>
        <w:t>олодимирівна</w:t>
      </w:r>
      <w:r w:rsidR="00C016BE" w:rsidRPr="00E4730D">
        <w:rPr>
          <w:rFonts w:ascii="Times New Roman" w:hAnsi="Times New Roman" w:cs="Times New Roman"/>
          <w:sz w:val="28"/>
          <w:szCs w:val="28"/>
        </w:rPr>
        <w:t xml:space="preserve">, </w:t>
      </w:r>
      <w:proofErr w:type="spellStart"/>
      <w:r w:rsidR="00C016BE" w:rsidRPr="00E4730D">
        <w:rPr>
          <w:rFonts w:ascii="Times New Roman" w:hAnsi="Times New Roman" w:cs="Times New Roman"/>
          <w:sz w:val="28"/>
          <w:szCs w:val="28"/>
        </w:rPr>
        <w:t>к.ф-м.н</w:t>
      </w:r>
      <w:proofErr w:type="spellEnd"/>
      <w:r w:rsidR="00C016BE" w:rsidRPr="00E4730D">
        <w:rPr>
          <w:rFonts w:ascii="Times New Roman" w:hAnsi="Times New Roman" w:cs="Times New Roman"/>
          <w:sz w:val="28"/>
          <w:szCs w:val="28"/>
        </w:rPr>
        <w:t>., доцент</w:t>
      </w:r>
    </w:p>
    <w:p w:rsidR="00633B05" w:rsidRPr="00E4730D" w:rsidRDefault="00633B05" w:rsidP="00C016BE">
      <w:pPr>
        <w:spacing w:line="360" w:lineRule="auto"/>
        <w:jc w:val="right"/>
        <w:rPr>
          <w:rFonts w:ascii="Times New Roman" w:hAnsi="Times New Roman" w:cs="Times New Roman"/>
          <w:sz w:val="28"/>
          <w:szCs w:val="28"/>
        </w:rPr>
      </w:pPr>
      <w:r w:rsidRPr="00E4730D">
        <w:rPr>
          <w:rFonts w:ascii="Times New Roman" w:hAnsi="Times New Roman" w:cs="Times New Roman"/>
          <w:sz w:val="28"/>
          <w:szCs w:val="28"/>
        </w:rPr>
        <w:t>https://orcid.org/0009-0000-7321-6425</w:t>
      </w:r>
    </w:p>
    <w:p w:rsidR="00633B05" w:rsidRPr="00E4730D" w:rsidRDefault="00633B05" w:rsidP="00C016BE">
      <w:pPr>
        <w:spacing w:after="0" w:line="360" w:lineRule="auto"/>
        <w:ind w:left="284"/>
        <w:jc w:val="right"/>
        <w:rPr>
          <w:rFonts w:ascii="Times New Roman" w:hAnsi="Times New Roman" w:cs="Times New Roman"/>
          <w:color w:val="222222"/>
          <w:sz w:val="28"/>
          <w:szCs w:val="28"/>
          <w:shd w:val="clear" w:color="auto" w:fill="FFFFFF"/>
        </w:rPr>
      </w:pPr>
      <w:r w:rsidRPr="00E4730D">
        <w:rPr>
          <w:rFonts w:ascii="Times New Roman" w:hAnsi="Times New Roman" w:cs="Times New Roman"/>
          <w:color w:val="222222"/>
          <w:sz w:val="28"/>
          <w:szCs w:val="28"/>
          <w:shd w:val="clear" w:color="auto" w:fill="FFFFFF"/>
        </w:rPr>
        <w:t xml:space="preserve">Семеній </w:t>
      </w:r>
      <w:r w:rsidR="00144D60" w:rsidRPr="00144D60">
        <w:rPr>
          <w:rFonts w:ascii="Times New Roman" w:hAnsi="Times New Roman" w:cs="Times New Roman"/>
          <w:color w:val="222222"/>
          <w:sz w:val="28"/>
          <w:szCs w:val="28"/>
          <w:shd w:val="clear" w:color="auto" w:fill="FFFFFF"/>
        </w:rPr>
        <w:t>Андрій Андрійович</w:t>
      </w:r>
      <w:r w:rsidRPr="00E4730D">
        <w:rPr>
          <w:rFonts w:ascii="Times New Roman" w:hAnsi="Times New Roman" w:cs="Times New Roman"/>
          <w:color w:val="222222"/>
          <w:sz w:val="28"/>
          <w:szCs w:val="28"/>
          <w:shd w:val="clear" w:color="auto" w:fill="FFFFFF"/>
        </w:rPr>
        <w:t>, аспірант</w:t>
      </w:r>
    </w:p>
    <w:p w:rsidR="00633B05" w:rsidRPr="00144D60" w:rsidRDefault="00633B05" w:rsidP="00144D60">
      <w:pPr>
        <w:spacing w:after="0" w:line="360" w:lineRule="auto"/>
        <w:ind w:left="284"/>
        <w:jc w:val="right"/>
        <w:rPr>
          <w:rFonts w:ascii="Times New Roman" w:hAnsi="Times New Roman" w:cs="Times New Roman"/>
          <w:color w:val="222222"/>
          <w:sz w:val="28"/>
          <w:szCs w:val="28"/>
          <w:shd w:val="clear" w:color="auto" w:fill="FFFFFF"/>
        </w:rPr>
      </w:pPr>
      <w:proofErr w:type="spellStart"/>
      <w:r w:rsidRPr="00144D60">
        <w:rPr>
          <w:rFonts w:ascii="Times New Roman" w:hAnsi="Times New Roman" w:cs="Times New Roman"/>
          <w:color w:val="222222"/>
          <w:sz w:val="28"/>
          <w:szCs w:val="28"/>
          <w:shd w:val="clear" w:color="auto" w:fill="FFFFFF"/>
        </w:rPr>
        <w:t>Саченко</w:t>
      </w:r>
      <w:proofErr w:type="spellEnd"/>
      <w:r w:rsidRPr="00144D60">
        <w:rPr>
          <w:rFonts w:ascii="Times New Roman" w:hAnsi="Times New Roman" w:cs="Times New Roman"/>
          <w:color w:val="222222"/>
          <w:sz w:val="28"/>
          <w:szCs w:val="28"/>
          <w:shd w:val="clear" w:color="auto" w:fill="FFFFFF"/>
        </w:rPr>
        <w:t xml:space="preserve"> </w:t>
      </w:r>
      <w:r w:rsidR="00144D60" w:rsidRPr="00144D60">
        <w:rPr>
          <w:rFonts w:ascii="Times New Roman" w:hAnsi="Times New Roman" w:cs="Times New Roman"/>
          <w:color w:val="222222"/>
          <w:sz w:val="28"/>
          <w:szCs w:val="28"/>
          <w:shd w:val="clear" w:color="auto" w:fill="FFFFFF"/>
        </w:rPr>
        <w:t>Лілія В’ячеславівна</w:t>
      </w:r>
      <w:r w:rsidR="00C016BE" w:rsidRPr="00144D60">
        <w:rPr>
          <w:rFonts w:ascii="Times New Roman" w:hAnsi="Times New Roman" w:cs="Times New Roman"/>
          <w:color w:val="222222"/>
          <w:sz w:val="28"/>
          <w:szCs w:val="28"/>
          <w:shd w:val="clear" w:color="auto" w:fill="FFFFFF"/>
        </w:rPr>
        <w:t>, аспірант</w:t>
      </w:r>
    </w:p>
    <w:p w:rsidR="00633B05" w:rsidRPr="00144D60" w:rsidRDefault="00144D60" w:rsidP="00144D60">
      <w:pPr>
        <w:spacing w:after="0" w:line="360" w:lineRule="auto"/>
        <w:ind w:left="284"/>
        <w:jc w:val="right"/>
        <w:rPr>
          <w:rFonts w:ascii="Times New Roman" w:hAnsi="Times New Roman" w:cs="Times New Roman"/>
          <w:color w:val="222222"/>
          <w:sz w:val="28"/>
          <w:szCs w:val="28"/>
          <w:shd w:val="clear" w:color="auto" w:fill="FFFFFF"/>
        </w:rPr>
      </w:pPr>
      <w:r w:rsidRPr="00144D60">
        <w:rPr>
          <w:rFonts w:ascii="Times New Roman" w:hAnsi="Times New Roman" w:cs="Times New Roman"/>
          <w:color w:val="222222"/>
          <w:sz w:val="28"/>
          <w:szCs w:val="28"/>
          <w:shd w:val="clear" w:color="auto" w:fill="FFFFFF"/>
        </w:rPr>
        <w:t>Ляшенко Владислав Ігорович</w:t>
      </w:r>
      <w:r w:rsidR="00633B05" w:rsidRPr="00144D60">
        <w:rPr>
          <w:rFonts w:ascii="Times New Roman" w:hAnsi="Times New Roman" w:cs="Times New Roman"/>
          <w:color w:val="222222"/>
          <w:sz w:val="28"/>
          <w:szCs w:val="28"/>
          <w:shd w:val="clear" w:color="auto" w:fill="FFFFFF"/>
        </w:rPr>
        <w:t xml:space="preserve">, </w:t>
      </w:r>
      <w:r w:rsidR="00C016BE" w:rsidRPr="00144D60">
        <w:rPr>
          <w:rFonts w:ascii="Times New Roman" w:hAnsi="Times New Roman" w:cs="Times New Roman"/>
          <w:color w:val="222222"/>
          <w:sz w:val="28"/>
          <w:szCs w:val="28"/>
          <w:shd w:val="clear" w:color="auto" w:fill="FFFFFF"/>
        </w:rPr>
        <w:t>аспірант</w:t>
      </w:r>
    </w:p>
    <w:p w:rsidR="00633B05" w:rsidRPr="00E4730D" w:rsidRDefault="00633B05" w:rsidP="00C016BE">
      <w:pPr>
        <w:spacing w:after="0" w:line="360" w:lineRule="auto"/>
        <w:ind w:left="284"/>
        <w:jc w:val="right"/>
        <w:rPr>
          <w:rFonts w:ascii="Times New Roman" w:hAnsi="Times New Roman" w:cs="Times New Roman"/>
          <w:color w:val="222222"/>
          <w:sz w:val="28"/>
          <w:szCs w:val="28"/>
          <w:shd w:val="clear" w:color="auto" w:fill="FFFFFF"/>
        </w:rPr>
      </w:pPr>
      <w:r w:rsidRPr="00E4730D">
        <w:rPr>
          <w:rFonts w:ascii="Times New Roman" w:hAnsi="Times New Roman" w:cs="Times New Roman"/>
          <w:color w:val="222222"/>
          <w:sz w:val="28"/>
          <w:szCs w:val="28"/>
          <w:shd w:val="clear" w:color="auto" w:fill="FFFFFF"/>
        </w:rPr>
        <w:t>Національний університет «Одеська політехніка»</w:t>
      </w:r>
      <w:r w:rsidR="00C016BE" w:rsidRPr="00E4730D">
        <w:rPr>
          <w:rFonts w:ascii="Times New Roman" w:hAnsi="Times New Roman" w:cs="Times New Roman"/>
          <w:color w:val="222222"/>
          <w:sz w:val="28"/>
          <w:szCs w:val="28"/>
          <w:shd w:val="clear" w:color="auto" w:fill="FFFFFF"/>
        </w:rPr>
        <w:t>, м. Одеса</w:t>
      </w:r>
    </w:p>
    <w:p w:rsidR="00C016BE" w:rsidRPr="00E4730D" w:rsidRDefault="00C016BE" w:rsidP="00AA742D">
      <w:pPr>
        <w:spacing w:line="360" w:lineRule="auto"/>
        <w:jc w:val="center"/>
        <w:rPr>
          <w:rFonts w:ascii="Times New Roman" w:hAnsi="Times New Roman" w:cs="Times New Roman"/>
          <w:b/>
          <w:sz w:val="28"/>
          <w:szCs w:val="28"/>
        </w:rPr>
      </w:pPr>
    </w:p>
    <w:p w:rsidR="00E4730D" w:rsidRPr="00E4730D" w:rsidRDefault="00E4730D" w:rsidP="00AA742D">
      <w:pPr>
        <w:spacing w:line="360" w:lineRule="auto"/>
        <w:jc w:val="center"/>
        <w:rPr>
          <w:rFonts w:ascii="Times New Roman" w:hAnsi="Times New Roman" w:cs="Times New Roman"/>
          <w:b/>
          <w:sz w:val="28"/>
          <w:szCs w:val="28"/>
        </w:rPr>
      </w:pPr>
      <w:r w:rsidRPr="00E4730D">
        <w:rPr>
          <w:rFonts w:ascii="Times New Roman" w:hAnsi="Times New Roman" w:cs="Times New Roman"/>
          <w:b/>
          <w:sz w:val="28"/>
          <w:szCs w:val="28"/>
        </w:rPr>
        <w:t>ОПТИМІ</w:t>
      </w:r>
      <w:r>
        <w:rPr>
          <w:rFonts w:ascii="Times New Roman" w:hAnsi="Times New Roman" w:cs="Times New Roman"/>
          <w:b/>
          <w:sz w:val="28"/>
          <w:szCs w:val="28"/>
        </w:rPr>
        <w:t>ЗАЦІЇ</w:t>
      </w:r>
      <w:r w:rsidRPr="00E4730D">
        <w:rPr>
          <w:rFonts w:ascii="Times New Roman" w:hAnsi="Times New Roman" w:cs="Times New Roman"/>
          <w:b/>
          <w:sz w:val="28"/>
          <w:szCs w:val="28"/>
        </w:rPr>
        <w:t xml:space="preserve"> ПАРАМЕТРІВ ТА РЕЖИМІВ РОБОТИ БАКА-АКУМУЛЯТОРА ТЕПЛА СИСТЕМИ ЕЛЕКТРИЧНОГО ОПАЛ</w:t>
      </w:r>
      <w:r>
        <w:rPr>
          <w:rFonts w:ascii="Times New Roman" w:hAnsi="Times New Roman" w:cs="Times New Roman"/>
          <w:b/>
          <w:sz w:val="28"/>
          <w:szCs w:val="28"/>
        </w:rPr>
        <w:t>Е</w:t>
      </w:r>
      <w:r w:rsidRPr="00E4730D">
        <w:rPr>
          <w:rFonts w:ascii="Times New Roman" w:hAnsi="Times New Roman" w:cs="Times New Roman"/>
          <w:b/>
          <w:sz w:val="28"/>
          <w:szCs w:val="28"/>
        </w:rPr>
        <w:t>ННЯ В ПЕРЕРИВЧАТОМУ РЕЖИМІ</w:t>
      </w:r>
    </w:p>
    <w:p w:rsidR="00AF072A" w:rsidRPr="00E4730D" w:rsidRDefault="00AF072A" w:rsidP="00AA742D">
      <w:pPr>
        <w:pStyle w:val="HTML"/>
        <w:spacing w:line="360" w:lineRule="auto"/>
        <w:ind w:firstLine="708"/>
        <w:jc w:val="both"/>
        <w:rPr>
          <w:rFonts w:ascii="Times New Roman" w:hAnsi="Times New Roman" w:cs="Times New Roman"/>
          <w:sz w:val="28"/>
          <w:szCs w:val="28"/>
        </w:rPr>
      </w:pPr>
      <w:r w:rsidRPr="00E4730D">
        <w:rPr>
          <w:rFonts w:ascii="Times New Roman" w:hAnsi="Times New Roman" w:cs="Times New Roman"/>
          <w:sz w:val="28"/>
          <w:szCs w:val="28"/>
        </w:rPr>
        <w:t xml:space="preserve">Використання </w:t>
      </w:r>
      <w:r w:rsidRPr="00E4730D">
        <w:rPr>
          <w:rFonts w:ascii="Times New Roman CYR" w:hAnsi="Times New Roman CYR" w:cs="Times New Roman"/>
          <w:sz w:val="28"/>
          <w:szCs w:val="28"/>
        </w:rPr>
        <w:t>електричного</w:t>
      </w:r>
      <w:r w:rsidRPr="00E4730D">
        <w:rPr>
          <w:rFonts w:ascii="Times New Roman" w:hAnsi="Times New Roman" w:cs="Times New Roman"/>
          <w:sz w:val="28"/>
          <w:szCs w:val="28"/>
        </w:rPr>
        <w:t xml:space="preserve"> опалення в переривчатому режимі є економічно доцільним завдяки дії нічного тарифу з 23 години вечора до 7 години ранку.</w:t>
      </w:r>
    </w:p>
    <w:p w:rsidR="00AF072A" w:rsidRPr="00E4730D" w:rsidRDefault="00AF072A" w:rsidP="00AA742D">
      <w:pPr>
        <w:pStyle w:val="HTML"/>
        <w:spacing w:line="360" w:lineRule="auto"/>
        <w:ind w:firstLine="708"/>
        <w:jc w:val="both"/>
        <w:rPr>
          <w:rFonts w:ascii="Times New Roman" w:hAnsi="Times New Roman" w:cs="Times New Roman"/>
          <w:sz w:val="28"/>
          <w:szCs w:val="28"/>
        </w:rPr>
      </w:pPr>
      <w:r w:rsidRPr="00E4730D">
        <w:rPr>
          <w:rFonts w:ascii="Times New Roman" w:hAnsi="Times New Roman" w:cs="Times New Roman"/>
          <w:sz w:val="28"/>
          <w:szCs w:val="28"/>
        </w:rPr>
        <w:t xml:space="preserve">У зв’язку з невеликим за часом періоду дії нічного тарифу актуальною є завдання ефективного акумулювання та подальшого використання тепла. Акумулювання тепла в цей період дозволяє не тільки значно зменшити витрати на електроенергію, але й досягти значного підвищення теплової потужності системи опалення, що є одним із заходів щодо підвищення ефективності ранкового </w:t>
      </w:r>
      <w:proofErr w:type="spellStart"/>
      <w:r w:rsidRPr="00E4730D">
        <w:rPr>
          <w:rFonts w:ascii="Times New Roman" w:hAnsi="Times New Roman" w:cs="Times New Roman"/>
          <w:sz w:val="28"/>
          <w:szCs w:val="28"/>
        </w:rPr>
        <w:t>натопу</w:t>
      </w:r>
      <w:proofErr w:type="spellEnd"/>
      <w:r w:rsidRPr="00E4730D">
        <w:rPr>
          <w:rFonts w:ascii="Times New Roman" w:hAnsi="Times New Roman" w:cs="Times New Roman"/>
          <w:sz w:val="28"/>
          <w:szCs w:val="28"/>
        </w:rPr>
        <w:t>.</w:t>
      </w:r>
    </w:p>
    <w:p w:rsidR="00AF072A" w:rsidRPr="00E4730D" w:rsidRDefault="00AF072A" w:rsidP="00AA742D">
      <w:pPr>
        <w:pStyle w:val="HTML"/>
        <w:spacing w:line="360" w:lineRule="auto"/>
        <w:ind w:firstLine="708"/>
        <w:jc w:val="both"/>
        <w:rPr>
          <w:rFonts w:ascii="Times New Roman" w:hAnsi="Times New Roman" w:cs="Times New Roman"/>
          <w:sz w:val="28"/>
          <w:szCs w:val="28"/>
        </w:rPr>
      </w:pPr>
      <w:r w:rsidRPr="00E4730D">
        <w:rPr>
          <w:rFonts w:ascii="Times New Roman" w:hAnsi="Times New Roman" w:cs="Times New Roman"/>
          <w:sz w:val="28"/>
          <w:szCs w:val="28"/>
        </w:rPr>
        <w:t>Для теплотехнічної лабораторії національного університету «Одеська політехніка» проведено дослідження засобами математичного моделювання динаміки акумулювання та використання тепла для системи переривчастого опалення будівлі лабораторії. Математичну модель процесу акумулювання використано спільно з моделлю динаміки нагріву / охо</w:t>
      </w:r>
      <w:r w:rsidR="00CC4139" w:rsidRPr="00E4730D">
        <w:rPr>
          <w:rFonts w:ascii="Times New Roman" w:hAnsi="Times New Roman" w:cs="Times New Roman"/>
          <w:sz w:val="28"/>
          <w:szCs w:val="28"/>
        </w:rPr>
        <w:t>лодження повітря у приміщенні [1-3</w:t>
      </w:r>
      <w:r w:rsidRPr="00E4730D">
        <w:rPr>
          <w:rFonts w:ascii="Times New Roman" w:hAnsi="Times New Roman" w:cs="Times New Roman"/>
          <w:sz w:val="28"/>
          <w:szCs w:val="28"/>
        </w:rPr>
        <w:t>].</w:t>
      </w:r>
    </w:p>
    <w:p w:rsidR="00AF072A" w:rsidRPr="00E4730D" w:rsidRDefault="00AF072A" w:rsidP="00AA742D">
      <w:pPr>
        <w:pStyle w:val="HTML"/>
        <w:spacing w:line="360" w:lineRule="auto"/>
        <w:ind w:firstLine="708"/>
        <w:jc w:val="both"/>
        <w:rPr>
          <w:rFonts w:ascii="Times New Roman" w:eastAsia="Times New Roman" w:hAnsi="Times New Roman" w:cs="Times New Roman"/>
          <w:color w:val="202124"/>
          <w:sz w:val="28"/>
          <w:szCs w:val="28"/>
          <w:lang w:eastAsia="ru-RU"/>
        </w:rPr>
      </w:pPr>
      <w:r w:rsidRPr="00E4730D">
        <w:rPr>
          <w:rFonts w:ascii="Times New Roman" w:hAnsi="Times New Roman" w:cs="Times New Roman"/>
          <w:sz w:val="28"/>
          <w:szCs w:val="28"/>
        </w:rPr>
        <w:lastRenderedPageBreak/>
        <w:t xml:space="preserve">На рис.1, а </w:t>
      </w:r>
      <w:r w:rsidRPr="00E4730D">
        <w:rPr>
          <w:rFonts w:ascii="Times New Roman" w:eastAsia="Times New Roman" w:hAnsi="Times New Roman" w:cs="Times New Roman"/>
          <w:color w:val="202124"/>
          <w:sz w:val="28"/>
          <w:szCs w:val="28"/>
          <w:lang w:eastAsia="ru-RU"/>
        </w:rPr>
        <w:t xml:space="preserve">надано результати моделювання динаміки заряду-розряду теплового акумулятора системи переривчастого опалення за добу при максимальному навантаженні (температура зовнішнього повітря </w:t>
      </w:r>
      <w:proofErr w:type="spellStart"/>
      <w:r w:rsidRPr="00E4730D">
        <w:rPr>
          <w:rFonts w:ascii="Times New Roman" w:eastAsia="Times New Roman" w:hAnsi="Times New Roman" w:cs="Times New Roman"/>
          <w:color w:val="202124"/>
          <w:sz w:val="28"/>
          <w:szCs w:val="28"/>
          <w:lang w:eastAsia="ru-RU"/>
        </w:rPr>
        <w:t>t</w:t>
      </w:r>
      <w:r w:rsidRPr="00E4730D">
        <w:rPr>
          <w:rFonts w:ascii="Times New Roman" w:eastAsia="Times New Roman" w:hAnsi="Times New Roman" w:cs="Times New Roman"/>
          <w:color w:val="202124"/>
          <w:sz w:val="28"/>
          <w:szCs w:val="28"/>
          <w:vertAlign w:val="subscript"/>
          <w:lang w:eastAsia="ru-RU"/>
        </w:rPr>
        <w:t>зп</w:t>
      </w:r>
      <w:proofErr w:type="spellEnd"/>
      <w:r w:rsidRPr="00E4730D">
        <w:rPr>
          <w:rFonts w:ascii="Times New Roman" w:eastAsia="Times New Roman" w:hAnsi="Times New Roman" w:cs="Times New Roman"/>
          <w:color w:val="202124"/>
          <w:sz w:val="28"/>
          <w:szCs w:val="28"/>
          <w:lang w:eastAsia="ru-RU"/>
        </w:rPr>
        <w:t xml:space="preserve"> = -15 ºС). Об’єм баку-акумулятору (Б-А) – 8 м</w:t>
      </w:r>
      <w:r w:rsidRPr="00E4730D">
        <w:rPr>
          <w:rFonts w:ascii="Times New Roman" w:eastAsia="Times New Roman" w:hAnsi="Times New Roman" w:cs="Times New Roman"/>
          <w:color w:val="202124"/>
          <w:sz w:val="28"/>
          <w:szCs w:val="28"/>
          <w:vertAlign w:val="superscript"/>
          <w:lang w:eastAsia="ru-RU"/>
        </w:rPr>
        <w:t>3</w:t>
      </w:r>
      <w:r w:rsidRPr="00E4730D">
        <w:rPr>
          <w:rFonts w:ascii="Times New Roman" w:eastAsia="Times New Roman" w:hAnsi="Times New Roman" w:cs="Times New Roman"/>
          <w:color w:val="202124"/>
          <w:sz w:val="28"/>
          <w:szCs w:val="28"/>
          <w:lang w:eastAsia="ru-RU"/>
        </w:rPr>
        <w:t>. Потужність електричного котла – 50 кВт.  Процес зарядки триває з 23 години вечора до 6 години ранку.</w:t>
      </w:r>
    </w:p>
    <w:p w:rsidR="00AF072A" w:rsidRPr="00E4730D" w:rsidRDefault="00AF072A" w:rsidP="00AA742D">
      <w:pPr>
        <w:spacing w:after="0" w:line="360" w:lineRule="auto"/>
        <w:jc w:val="center"/>
        <w:rPr>
          <w:sz w:val="28"/>
          <w:szCs w:val="28"/>
        </w:rPr>
      </w:pPr>
      <w:r w:rsidRPr="00E4730D">
        <w:rPr>
          <w:noProof/>
          <w:sz w:val="28"/>
          <w:szCs w:val="28"/>
          <w:lang w:val="ru-RU" w:eastAsia="ru-RU"/>
        </w:rPr>
        <w:drawing>
          <wp:inline distT="0" distB="0" distL="0" distR="0" wp14:anchorId="0C7C7782" wp14:editId="1E015ED7">
            <wp:extent cx="4572000" cy="28765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AF072A" w:rsidRPr="00E4730D" w:rsidRDefault="00AF072A" w:rsidP="00AA742D">
      <w:pPr>
        <w:spacing w:after="0" w:line="360" w:lineRule="auto"/>
        <w:jc w:val="center"/>
        <w:rPr>
          <w:rFonts w:ascii="Times New Roman" w:hAnsi="Times New Roman" w:cs="Times New Roman"/>
          <w:sz w:val="28"/>
          <w:szCs w:val="28"/>
        </w:rPr>
      </w:pPr>
      <w:r w:rsidRPr="00E4730D">
        <w:rPr>
          <w:rFonts w:ascii="Times New Roman" w:hAnsi="Times New Roman" w:cs="Times New Roman"/>
          <w:sz w:val="28"/>
          <w:szCs w:val="28"/>
        </w:rPr>
        <w:t>а)</w:t>
      </w:r>
    </w:p>
    <w:p w:rsidR="00AF072A" w:rsidRPr="00E4730D" w:rsidRDefault="00AF072A" w:rsidP="00AA742D">
      <w:pPr>
        <w:spacing w:after="0" w:line="360" w:lineRule="auto"/>
        <w:jc w:val="center"/>
        <w:rPr>
          <w:sz w:val="28"/>
          <w:szCs w:val="28"/>
        </w:rPr>
      </w:pPr>
      <w:r w:rsidRPr="00E4730D">
        <w:rPr>
          <w:noProof/>
          <w:sz w:val="28"/>
          <w:szCs w:val="28"/>
          <w:lang w:val="ru-RU" w:eastAsia="ru-RU"/>
        </w:rPr>
        <w:drawing>
          <wp:inline distT="0" distB="0" distL="0" distR="0" wp14:anchorId="35A022D1" wp14:editId="5B64750E">
            <wp:extent cx="4572000" cy="27432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F072A" w:rsidRPr="00E4730D" w:rsidRDefault="00AF072A" w:rsidP="00AA742D">
      <w:pPr>
        <w:spacing w:after="0" w:line="360" w:lineRule="auto"/>
        <w:jc w:val="center"/>
        <w:rPr>
          <w:sz w:val="28"/>
          <w:szCs w:val="28"/>
        </w:rPr>
      </w:pPr>
      <w:r w:rsidRPr="00E4730D">
        <w:rPr>
          <w:rFonts w:ascii="Times New Roman" w:hAnsi="Times New Roman" w:cs="Times New Roman"/>
          <w:sz w:val="28"/>
          <w:szCs w:val="28"/>
        </w:rPr>
        <w:t>б</w:t>
      </w:r>
      <w:r w:rsidRPr="00E4730D">
        <w:rPr>
          <w:sz w:val="28"/>
          <w:szCs w:val="28"/>
        </w:rPr>
        <w:t>)</w:t>
      </w:r>
    </w:p>
    <w:p w:rsidR="00AF072A" w:rsidRPr="00E4730D" w:rsidRDefault="00AF072A" w:rsidP="00AA742D">
      <w:pPr>
        <w:spacing w:line="360" w:lineRule="auto"/>
        <w:jc w:val="center"/>
        <w:rPr>
          <w:rFonts w:ascii="Times New Roman" w:hAnsi="Times New Roman" w:cs="Times New Roman"/>
          <w:sz w:val="28"/>
          <w:szCs w:val="28"/>
        </w:rPr>
      </w:pPr>
      <w:r w:rsidRPr="00E4730D">
        <w:rPr>
          <w:rFonts w:ascii="Times New Roman" w:eastAsia="Times New Roman" w:hAnsi="Times New Roman" w:cs="Times New Roman"/>
          <w:color w:val="202124"/>
          <w:sz w:val="28"/>
          <w:szCs w:val="28"/>
          <w:lang w:eastAsia="ru-RU"/>
        </w:rPr>
        <w:t xml:space="preserve">Рис. 1. Динаміка заряду-розряду теплового акумулятора при </w:t>
      </w:r>
      <w:proofErr w:type="spellStart"/>
      <w:r w:rsidRPr="00E4730D">
        <w:rPr>
          <w:rFonts w:ascii="Times New Roman" w:hAnsi="Times New Roman" w:cs="Times New Roman"/>
          <w:sz w:val="28"/>
          <w:szCs w:val="28"/>
        </w:rPr>
        <w:t>tзп</w:t>
      </w:r>
      <w:proofErr w:type="spellEnd"/>
      <w:r w:rsidRPr="00E4730D">
        <w:rPr>
          <w:rFonts w:ascii="Times New Roman" w:hAnsi="Times New Roman" w:cs="Times New Roman"/>
          <w:sz w:val="28"/>
          <w:szCs w:val="28"/>
        </w:rPr>
        <w:t xml:space="preserve"> = - 15 ºC.</w:t>
      </w:r>
    </w:p>
    <w:p w:rsidR="00AF072A" w:rsidRPr="00E4730D" w:rsidRDefault="00AF072A" w:rsidP="00AA742D">
      <w:pPr>
        <w:pStyle w:val="HTML"/>
        <w:spacing w:line="360" w:lineRule="auto"/>
        <w:ind w:firstLine="708"/>
        <w:jc w:val="both"/>
        <w:rPr>
          <w:rFonts w:ascii="Times New Roman" w:eastAsia="Times New Roman" w:hAnsi="Times New Roman" w:cs="Times New Roman"/>
          <w:color w:val="202124"/>
          <w:sz w:val="28"/>
          <w:szCs w:val="28"/>
          <w:lang w:eastAsia="ru-RU"/>
        </w:rPr>
      </w:pPr>
      <w:r w:rsidRPr="00E4730D">
        <w:rPr>
          <w:rFonts w:ascii="Times New Roman" w:eastAsia="Times New Roman" w:hAnsi="Times New Roman" w:cs="Times New Roman"/>
          <w:color w:val="202124"/>
          <w:sz w:val="28"/>
          <w:szCs w:val="28"/>
          <w:lang w:eastAsia="ru-RU"/>
        </w:rPr>
        <w:t xml:space="preserve">З 7 по 8 годину відбувається інтенсивна розрядка акумулятора внаслідок процесу </w:t>
      </w:r>
      <w:proofErr w:type="spellStart"/>
      <w:r w:rsidRPr="00E4730D">
        <w:rPr>
          <w:rFonts w:ascii="Times New Roman" w:eastAsia="Times New Roman" w:hAnsi="Times New Roman" w:cs="Times New Roman"/>
          <w:color w:val="202124"/>
          <w:sz w:val="28"/>
          <w:szCs w:val="28"/>
          <w:lang w:eastAsia="ru-RU"/>
        </w:rPr>
        <w:t>натопу</w:t>
      </w:r>
      <w:proofErr w:type="spellEnd"/>
      <w:r w:rsidRPr="00E4730D">
        <w:rPr>
          <w:rFonts w:ascii="Times New Roman" w:eastAsia="Times New Roman" w:hAnsi="Times New Roman" w:cs="Times New Roman"/>
          <w:color w:val="202124"/>
          <w:sz w:val="28"/>
          <w:szCs w:val="28"/>
          <w:lang w:eastAsia="ru-RU"/>
        </w:rPr>
        <w:t xml:space="preserve"> приміщення. З 8 по 15 годину триває розрядка акумулятора для </w:t>
      </w:r>
      <w:r w:rsidRPr="00E4730D">
        <w:rPr>
          <w:rFonts w:ascii="Times New Roman" w:eastAsia="Times New Roman" w:hAnsi="Times New Roman" w:cs="Times New Roman"/>
          <w:color w:val="202124"/>
          <w:sz w:val="28"/>
          <w:szCs w:val="28"/>
          <w:lang w:eastAsia="ru-RU"/>
        </w:rPr>
        <w:lastRenderedPageBreak/>
        <w:t xml:space="preserve">підтримки робочої температури повітря у приміщенні. З 15 до 23 години акумулятор не задіяно, опалення у приміщенні вимкнуто. </w:t>
      </w:r>
    </w:p>
    <w:p w:rsidR="00AF072A" w:rsidRPr="00E4730D" w:rsidRDefault="00AF072A" w:rsidP="00AA742D">
      <w:pPr>
        <w:pStyle w:val="HTML"/>
        <w:spacing w:line="360" w:lineRule="auto"/>
        <w:ind w:firstLine="708"/>
        <w:jc w:val="both"/>
        <w:rPr>
          <w:rFonts w:ascii="Times New Roman" w:eastAsia="Times New Roman" w:hAnsi="Times New Roman" w:cs="Times New Roman"/>
          <w:color w:val="202124"/>
          <w:sz w:val="28"/>
          <w:szCs w:val="28"/>
          <w:lang w:eastAsia="ru-RU"/>
        </w:rPr>
      </w:pPr>
      <w:r w:rsidRPr="00E4730D">
        <w:rPr>
          <w:rFonts w:ascii="Times New Roman" w:eastAsia="Times New Roman" w:hAnsi="Times New Roman" w:cs="Times New Roman"/>
          <w:color w:val="202124"/>
          <w:sz w:val="28"/>
          <w:szCs w:val="28"/>
          <w:lang w:eastAsia="ru-RU"/>
        </w:rPr>
        <w:t>Максимальна температура зарядки акумулятора 80 ºС, мінімальна при розрядці складає 50 ºС. Відповідну динаміку добової зміни температури мережної води системи опалювання надано на рис 1, б. Температура мережної води регулюється за допомогою триходового клапану з відбором води з баку-акумулятору.</w:t>
      </w:r>
    </w:p>
    <w:p w:rsidR="00AF072A" w:rsidRDefault="00AF072A" w:rsidP="00AA742D">
      <w:pPr>
        <w:spacing w:line="360" w:lineRule="auto"/>
        <w:rPr>
          <w:rFonts w:ascii="Times New Roman" w:eastAsia="Times New Roman" w:hAnsi="Times New Roman" w:cs="Times New Roman"/>
          <w:color w:val="202124"/>
          <w:sz w:val="28"/>
          <w:szCs w:val="28"/>
          <w:lang w:eastAsia="ru-RU"/>
        </w:rPr>
      </w:pPr>
      <w:r w:rsidRPr="00E4730D">
        <w:rPr>
          <w:sz w:val="28"/>
          <w:szCs w:val="28"/>
        </w:rPr>
        <w:tab/>
      </w:r>
      <w:r w:rsidRPr="00E4730D">
        <w:rPr>
          <w:rFonts w:ascii="Times New Roman" w:hAnsi="Times New Roman" w:cs="Times New Roman"/>
          <w:sz w:val="28"/>
          <w:szCs w:val="28"/>
        </w:rPr>
        <w:t xml:space="preserve">Моделювання процесу </w:t>
      </w:r>
      <w:r w:rsidRPr="00E4730D">
        <w:rPr>
          <w:rFonts w:ascii="Times New Roman" w:eastAsia="Times New Roman" w:hAnsi="Times New Roman" w:cs="Times New Roman"/>
          <w:color w:val="202124"/>
          <w:sz w:val="28"/>
          <w:szCs w:val="28"/>
          <w:lang w:eastAsia="ru-RU"/>
        </w:rPr>
        <w:t>заряду-розряду теплового акумулятора</w:t>
      </w:r>
      <w:r w:rsidRPr="00E4730D">
        <w:rPr>
          <w:rFonts w:ascii="Times New Roman" w:hAnsi="Times New Roman" w:cs="Times New Roman"/>
          <w:sz w:val="28"/>
          <w:szCs w:val="28"/>
        </w:rPr>
        <w:t xml:space="preserve"> було проведено відповідно для </w:t>
      </w:r>
      <w:r w:rsidRPr="00E4730D">
        <w:rPr>
          <w:rFonts w:ascii="Times New Roman" w:eastAsia="Times New Roman" w:hAnsi="Times New Roman" w:cs="Times New Roman"/>
          <w:color w:val="202124"/>
          <w:sz w:val="28"/>
          <w:szCs w:val="28"/>
          <w:lang w:eastAsia="ru-RU"/>
        </w:rPr>
        <w:t xml:space="preserve">температур зовнішнього повітря </w:t>
      </w:r>
      <w:proofErr w:type="spellStart"/>
      <w:r w:rsidRPr="00E4730D">
        <w:rPr>
          <w:rFonts w:ascii="Times New Roman" w:eastAsia="Times New Roman" w:hAnsi="Times New Roman" w:cs="Times New Roman"/>
          <w:color w:val="202124"/>
          <w:sz w:val="28"/>
          <w:szCs w:val="28"/>
          <w:lang w:eastAsia="ru-RU"/>
        </w:rPr>
        <w:t>t</w:t>
      </w:r>
      <w:r w:rsidRPr="00E4730D">
        <w:rPr>
          <w:rFonts w:ascii="Times New Roman" w:eastAsia="Times New Roman" w:hAnsi="Times New Roman" w:cs="Times New Roman"/>
          <w:color w:val="202124"/>
          <w:sz w:val="28"/>
          <w:szCs w:val="28"/>
          <w:vertAlign w:val="subscript"/>
          <w:lang w:eastAsia="ru-RU"/>
        </w:rPr>
        <w:t>зп</w:t>
      </w:r>
      <w:proofErr w:type="spellEnd"/>
      <w:r w:rsidRPr="00E4730D">
        <w:rPr>
          <w:rFonts w:ascii="Times New Roman" w:eastAsia="Times New Roman" w:hAnsi="Times New Roman" w:cs="Times New Roman"/>
          <w:color w:val="202124"/>
          <w:sz w:val="28"/>
          <w:szCs w:val="28"/>
          <w:lang w:eastAsia="ru-RU"/>
        </w:rPr>
        <w:t xml:space="preserve"> = -10 ºС, - 5 ºС та 0 ºС. Результати наведено на рис. 2 </w:t>
      </w:r>
      <w:proofErr w:type="spellStart"/>
      <w:r w:rsidRPr="00E4730D">
        <w:rPr>
          <w:rFonts w:ascii="Times New Roman" w:eastAsia="Times New Roman" w:hAnsi="Times New Roman" w:cs="Times New Roman"/>
          <w:color w:val="202124"/>
          <w:sz w:val="28"/>
          <w:szCs w:val="28"/>
          <w:lang w:eastAsia="ru-RU"/>
        </w:rPr>
        <w:t>а,б</w:t>
      </w:r>
      <w:proofErr w:type="spellEnd"/>
      <w:r w:rsidRPr="00E4730D">
        <w:rPr>
          <w:rFonts w:ascii="Times New Roman" w:eastAsia="Times New Roman" w:hAnsi="Times New Roman" w:cs="Times New Roman"/>
          <w:color w:val="202124"/>
          <w:sz w:val="28"/>
          <w:szCs w:val="28"/>
          <w:lang w:eastAsia="ru-RU"/>
        </w:rPr>
        <w:t xml:space="preserve"> – 4 </w:t>
      </w:r>
      <w:proofErr w:type="spellStart"/>
      <w:r w:rsidRPr="00E4730D">
        <w:rPr>
          <w:rFonts w:ascii="Times New Roman" w:eastAsia="Times New Roman" w:hAnsi="Times New Roman" w:cs="Times New Roman"/>
          <w:color w:val="202124"/>
          <w:sz w:val="28"/>
          <w:szCs w:val="28"/>
          <w:lang w:eastAsia="ru-RU"/>
        </w:rPr>
        <w:t>а,б</w:t>
      </w:r>
      <w:proofErr w:type="spellEnd"/>
      <w:r w:rsidRPr="00E4730D">
        <w:rPr>
          <w:rFonts w:ascii="Times New Roman" w:eastAsia="Times New Roman" w:hAnsi="Times New Roman" w:cs="Times New Roman"/>
          <w:color w:val="202124"/>
          <w:sz w:val="28"/>
          <w:szCs w:val="28"/>
          <w:lang w:eastAsia="ru-RU"/>
        </w:rPr>
        <w:t>.</w:t>
      </w:r>
    </w:p>
    <w:p w:rsidR="00AF072A" w:rsidRPr="00E4730D" w:rsidRDefault="00AF072A" w:rsidP="00AA742D">
      <w:pPr>
        <w:spacing w:after="0" w:line="360" w:lineRule="auto"/>
        <w:jc w:val="center"/>
        <w:rPr>
          <w:sz w:val="28"/>
          <w:szCs w:val="28"/>
        </w:rPr>
      </w:pPr>
      <w:r w:rsidRPr="00E4730D">
        <w:rPr>
          <w:noProof/>
          <w:sz w:val="28"/>
          <w:szCs w:val="28"/>
          <w:lang w:val="ru-RU" w:eastAsia="ru-RU"/>
        </w:rPr>
        <w:drawing>
          <wp:inline distT="0" distB="0" distL="0" distR="0" wp14:anchorId="37EB7EB7" wp14:editId="60690A25">
            <wp:extent cx="4572000" cy="27432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F072A" w:rsidRDefault="00AF072A" w:rsidP="00AA742D">
      <w:pPr>
        <w:spacing w:after="0" w:line="360" w:lineRule="auto"/>
        <w:jc w:val="center"/>
        <w:rPr>
          <w:rFonts w:ascii="Times New Roman" w:hAnsi="Times New Roman" w:cs="Times New Roman"/>
          <w:sz w:val="28"/>
          <w:szCs w:val="28"/>
        </w:rPr>
      </w:pPr>
      <w:r w:rsidRPr="00E4730D">
        <w:rPr>
          <w:rFonts w:ascii="Times New Roman" w:hAnsi="Times New Roman" w:cs="Times New Roman"/>
          <w:sz w:val="28"/>
          <w:szCs w:val="28"/>
        </w:rPr>
        <w:t>а)</w:t>
      </w:r>
    </w:p>
    <w:p w:rsidR="00AF072A" w:rsidRPr="00E4730D" w:rsidRDefault="00AF072A" w:rsidP="00AA742D">
      <w:pPr>
        <w:spacing w:line="360" w:lineRule="auto"/>
        <w:jc w:val="center"/>
        <w:rPr>
          <w:sz w:val="28"/>
          <w:szCs w:val="28"/>
        </w:rPr>
      </w:pPr>
      <w:r w:rsidRPr="00E4730D">
        <w:rPr>
          <w:noProof/>
          <w:sz w:val="28"/>
          <w:szCs w:val="28"/>
          <w:lang w:val="ru-RU" w:eastAsia="ru-RU"/>
        </w:rPr>
        <w:drawing>
          <wp:inline distT="0" distB="0" distL="0" distR="0" wp14:anchorId="38B71B36" wp14:editId="639BC46D">
            <wp:extent cx="4572000"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F072A" w:rsidRPr="00E4730D" w:rsidRDefault="00AF072A" w:rsidP="00AA742D">
      <w:pPr>
        <w:spacing w:after="0" w:line="360" w:lineRule="auto"/>
        <w:jc w:val="center"/>
        <w:rPr>
          <w:rFonts w:ascii="Times New Roman" w:eastAsia="Times New Roman" w:hAnsi="Times New Roman" w:cs="Times New Roman"/>
          <w:color w:val="202124"/>
          <w:sz w:val="28"/>
          <w:szCs w:val="28"/>
          <w:lang w:eastAsia="ru-RU"/>
        </w:rPr>
      </w:pPr>
      <w:r w:rsidRPr="00E4730D">
        <w:rPr>
          <w:rFonts w:ascii="Times New Roman" w:eastAsia="Times New Roman" w:hAnsi="Times New Roman" w:cs="Times New Roman"/>
          <w:color w:val="202124"/>
          <w:sz w:val="28"/>
          <w:szCs w:val="28"/>
          <w:lang w:eastAsia="ru-RU"/>
        </w:rPr>
        <w:lastRenderedPageBreak/>
        <w:t>б)</w:t>
      </w:r>
    </w:p>
    <w:p w:rsidR="00AF072A" w:rsidRPr="00E4730D" w:rsidRDefault="00AF072A" w:rsidP="00AA742D">
      <w:pPr>
        <w:spacing w:line="360" w:lineRule="auto"/>
        <w:jc w:val="center"/>
        <w:rPr>
          <w:rFonts w:ascii="Times New Roman" w:hAnsi="Times New Roman" w:cs="Times New Roman"/>
          <w:sz w:val="28"/>
          <w:szCs w:val="28"/>
        </w:rPr>
      </w:pPr>
      <w:r w:rsidRPr="00E4730D">
        <w:rPr>
          <w:rFonts w:ascii="Times New Roman" w:eastAsia="Times New Roman" w:hAnsi="Times New Roman" w:cs="Times New Roman"/>
          <w:color w:val="202124"/>
          <w:sz w:val="28"/>
          <w:szCs w:val="28"/>
          <w:lang w:eastAsia="ru-RU"/>
        </w:rPr>
        <w:t xml:space="preserve">Рис. 2. Динаміка заряду-розряду теплового акумулятора при </w:t>
      </w:r>
      <w:proofErr w:type="spellStart"/>
      <w:r w:rsidRPr="00E4730D">
        <w:rPr>
          <w:rFonts w:ascii="Times New Roman" w:hAnsi="Times New Roman" w:cs="Times New Roman"/>
          <w:sz w:val="28"/>
          <w:szCs w:val="28"/>
        </w:rPr>
        <w:t>tзп</w:t>
      </w:r>
      <w:proofErr w:type="spellEnd"/>
      <w:r w:rsidRPr="00E4730D">
        <w:rPr>
          <w:rFonts w:ascii="Times New Roman" w:hAnsi="Times New Roman" w:cs="Times New Roman"/>
          <w:sz w:val="28"/>
          <w:szCs w:val="28"/>
        </w:rPr>
        <w:t xml:space="preserve"> = - 10 ºC.</w:t>
      </w:r>
    </w:p>
    <w:p w:rsidR="00AF072A" w:rsidRPr="00E4730D" w:rsidRDefault="00AF072A" w:rsidP="00AA742D">
      <w:pPr>
        <w:spacing w:line="360" w:lineRule="auto"/>
        <w:jc w:val="both"/>
        <w:rPr>
          <w:rFonts w:ascii="Times New Roman" w:hAnsi="Times New Roman" w:cs="Times New Roman"/>
          <w:sz w:val="28"/>
          <w:szCs w:val="28"/>
        </w:rPr>
      </w:pPr>
      <w:r w:rsidRPr="00E4730D">
        <w:rPr>
          <w:rFonts w:ascii="Times New Roman" w:hAnsi="Times New Roman" w:cs="Times New Roman"/>
          <w:sz w:val="28"/>
          <w:szCs w:val="28"/>
        </w:rPr>
        <w:tab/>
        <w:t xml:space="preserve">При </w:t>
      </w:r>
      <w:proofErr w:type="spellStart"/>
      <w:r w:rsidRPr="00E4730D">
        <w:rPr>
          <w:rFonts w:ascii="Times New Roman" w:eastAsia="Times New Roman" w:hAnsi="Times New Roman" w:cs="Times New Roman"/>
          <w:color w:val="202124"/>
          <w:sz w:val="28"/>
          <w:szCs w:val="28"/>
          <w:lang w:eastAsia="ru-RU"/>
        </w:rPr>
        <w:t>t</w:t>
      </w:r>
      <w:r w:rsidRPr="00E4730D">
        <w:rPr>
          <w:rFonts w:ascii="Times New Roman" w:eastAsia="Times New Roman" w:hAnsi="Times New Roman" w:cs="Times New Roman"/>
          <w:color w:val="202124"/>
          <w:sz w:val="28"/>
          <w:szCs w:val="28"/>
          <w:vertAlign w:val="subscript"/>
          <w:lang w:eastAsia="ru-RU"/>
        </w:rPr>
        <w:t>зп</w:t>
      </w:r>
      <w:proofErr w:type="spellEnd"/>
      <w:r w:rsidRPr="00E4730D">
        <w:rPr>
          <w:rFonts w:ascii="Times New Roman" w:eastAsia="Times New Roman" w:hAnsi="Times New Roman" w:cs="Times New Roman"/>
          <w:color w:val="202124"/>
          <w:sz w:val="28"/>
          <w:szCs w:val="28"/>
          <w:lang w:eastAsia="ru-RU"/>
        </w:rPr>
        <w:t xml:space="preserve"> = -10 ºС (рис. 2. </w:t>
      </w:r>
      <w:proofErr w:type="spellStart"/>
      <w:r w:rsidRPr="00E4730D">
        <w:rPr>
          <w:rFonts w:ascii="Times New Roman" w:eastAsia="Times New Roman" w:hAnsi="Times New Roman" w:cs="Times New Roman"/>
          <w:color w:val="202124"/>
          <w:sz w:val="28"/>
          <w:szCs w:val="28"/>
          <w:lang w:eastAsia="ru-RU"/>
        </w:rPr>
        <w:t>а,б</w:t>
      </w:r>
      <w:proofErr w:type="spellEnd"/>
      <w:r w:rsidRPr="00E4730D">
        <w:rPr>
          <w:rFonts w:ascii="Times New Roman" w:eastAsia="Times New Roman" w:hAnsi="Times New Roman" w:cs="Times New Roman"/>
          <w:color w:val="202124"/>
          <w:sz w:val="28"/>
          <w:szCs w:val="28"/>
          <w:lang w:eastAsia="ru-RU"/>
        </w:rPr>
        <w:t>) температура заряду-розряду акумулятора відповідно знижується (</w:t>
      </w:r>
      <w:proofErr w:type="spellStart"/>
      <w:r w:rsidRPr="00E4730D">
        <w:rPr>
          <w:rFonts w:ascii="Times New Roman" w:hAnsi="Times New Roman" w:cs="Times New Roman"/>
          <w:sz w:val="28"/>
          <w:szCs w:val="28"/>
        </w:rPr>
        <w:t>tзар</w:t>
      </w:r>
      <w:proofErr w:type="spellEnd"/>
      <w:r w:rsidRPr="00E4730D">
        <w:rPr>
          <w:rFonts w:ascii="Times New Roman" w:hAnsi="Times New Roman" w:cs="Times New Roman"/>
          <w:sz w:val="28"/>
          <w:szCs w:val="28"/>
        </w:rPr>
        <w:t xml:space="preserve"> = 70 ºC, </w:t>
      </w:r>
      <w:proofErr w:type="spellStart"/>
      <w:r w:rsidRPr="00E4730D">
        <w:rPr>
          <w:rFonts w:ascii="Times New Roman" w:hAnsi="Times New Roman" w:cs="Times New Roman"/>
          <w:sz w:val="28"/>
          <w:szCs w:val="28"/>
        </w:rPr>
        <w:t>tроз</w:t>
      </w:r>
      <w:proofErr w:type="spellEnd"/>
      <w:r w:rsidRPr="00E4730D">
        <w:rPr>
          <w:rFonts w:ascii="Times New Roman" w:hAnsi="Times New Roman" w:cs="Times New Roman"/>
          <w:sz w:val="28"/>
          <w:szCs w:val="28"/>
        </w:rPr>
        <w:t xml:space="preserve"> = 47 ºC), </w:t>
      </w:r>
      <w:r w:rsidRPr="00E4730D">
        <w:rPr>
          <w:rFonts w:ascii="Times New Roman" w:eastAsia="Times New Roman" w:hAnsi="Times New Roman" w:cs="Times New Roman"/>
          <w:color w:val="202124"/>
          <w:sz w:val="28"/>
          <w:szCs w:val="28"/>
          <w:lang w:eastAsia="ru-RU"/>
        </w:rPr>
        <w:t>зарядка акумулятора зменшилась на 1 годину і триває з 23 години вечора до 5 години ранку</w:t>
      </w:r>
      <w:r w:rsidRPr="00E4730D">
        <w:rPr>
          <w:rFonts w:ascii="Times New Roman" w:hAnsi="Times New Roman" w:cs="Times New Roman"/>
          <w:sz w:val="28"/>
          <w:szCs w:val="28"/>
        </w:rPr>
        <w:t>. Інші періоди роботи акумулятора залишилися без змін.</w:t>
      </w:r>
    </w:p>
    <w:p w:rsidR="00AF072A" w:rsidRPr="00E4730D" w:rsidRDefault="00AF072A" w:rsidP="00AA742D">
      <w:pPr>
        <w:spacing w:after="0" w:line="360" w:lineRule="auto"/>
        <w:jc w:val="center"/>
        <w:rPr>
          <w:sz w:val="28"/>
          <w:szCs w:val="28"/>
        </w:rPr>
      </w:pPr>
      <w:r w:rsidRPr="00E4730D">
        <w:rPr>
          <w:noProof/>
          <w:sz w:val="28"/>
          <w:szCs w:val="28"/>
          <w:lang w:val="ru-RU" w:eastAsia="ru-RU"/>
        </w:rPr>
        <w:drawing>
          <wp:inline distT="0" distB="0" distL="0" distR="0" wp14:anchorId="69CB7352" wp14:editId="3D13F5F1">
            <wp:extent cx="457200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F072A" w:rsidRPr="00E4730D" w:rsidRDefault="00AF072A" w:rsidP="00AA742D">
      <w:pPr>
        <w:spacing w:after="0" w:line="360" w:lineRule="auto"/>
        <w:jc w:val="center"/>
        <w:rPr>
          <w:rFonts w:ascii="Times New Roman" w:hAnsi="Times New Roman" w:cs="Times New Roman"/>
          <w:sz w:val="28"/>
          <w:szCs w:val="28"/>
        </w:rPr>
      </w:pPr>
      <w:r w:rsidRPr="00E4730D">
        <w:rPr>
          <w:rFonts w:ascii="Times New Roman" w:hAnsi="Times New Roman" w:cs="Times New Roman"/>
          <w:sz w:val="28"/>
          <w:szCs w:val="28"/>
        </w:rPr>
        <w:t>а)</w:t>
      </w:r>
    </w:p>
    <w:p w:rsidR="00AF072A" w:rsidRPr="00E4730D" w:rsidRDefault="00AF072A" w:rsidP="00AA742D">
      <w:pPr>
        <w:spacing w:after="0" w:line="360" w:lineRule="auto"/>
        <w:jc w:val="center"/>
        <w:rPr>
          <w:sz w:val="28"/>
          <w:szCs w:val="28"/>
        </w:rPr>
      </w:pPr>
      <w:r w:rsidRPr="00E4730D">
        <w:rPr>
          <w:noProof/>
          <w:sz w:val="28"/>
          <w:szCs w:val="28"/>
          <w:lang w:val="ru-RU" w:eastAsia="ru-RU"/>
        </w:rPr>
        <w:drawing>
          <wp:inline distT="0" distB="0" distL="0" distR="0" wp14:anchorId="41CF00A2" wp14:editId="3D5817C6">
            <wp:extent cx="45720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F072A" w:rsidRPr="00E4730D" w:rsidRDefault="00AF072A" w:rsidP="00AA742D">
      <w:pPr>
        <w:spacing w:after="0" w:line="360" w:lineRule="auto"/>
        <w:jc w:val="center"/>
        <w:rPr>
          <w:rFonts w:ascii="Times New Roman" w:hAnsi="Times New Roman" w:cs="Times New Roman"/>
          <w:sz w:val="28"/>
          <w:szCs w:val="28"/>
        </w:rPr>
      </w:pPr>
      <w:r w:rsidRPr="00E4730D">
        <w:rPr>
          <w:rFonts w:ascii="Times New Roman" w:hAnsi="Times New Roman" w:cs="Times New Roman"/>
          <w:sz w:val="28"/>
          <w:szCs w:val="28"/>
        </w:rPr>
        <w:t>б)</w:t>
      </w:r>
    </w:p>
    <w:p w:rsidR="00AF072A" w:rsidRPr="00E4730D" w:rsidRDefault="00AF072A" w:rsidP="00AA742D">
      <w:pPr>
        <w:spacing w:line="360" w:lineRule="auto"/>
        <w:rPr>
          <w:rFonts w:ascii="Times New Roman" w:hAnsi="Times New Roman" w:cs="Times New Roman"/>
          <w:sz w:val="28"/>
          <w:szCs w:val="28"/>
        </w:rPr>
      </w:pPr>
      <w:r w:rsidRPr="00E4730D">
        <w:rPr>
          <w:rFonts w:ascii="Times New Roman" w:eastAsia="Times New Roman" w:hAnsi="Times New Roman" w:cs="Times New Roman"/>
          <w:color w:val="202124"/>
          <w:sz w:val="28"/>
          <w:szCs w:val="28"/>
          <w:lang w:eastAsia="ru-RU"/>
        </w:rPr>
        <w:t xml:space="preserve">Рис. 3. Динаміка заряду-розряду теплового акумулятора при </w:t>
      </w:r>
      <w:proofErr w:type="spellStart"/>
      <w:r w:rsidRPr="00E4730D">
        <w:rPr>
          <w:rFonts w:ascii="Times New Roman" w:hAnsi="Times New Roman" w:cs="Times New Roman"/>
          <w:sz w:val="28"/>
          <w:szCs w:val="28"/>
        </w:rPr>
        <w:t>tзп</w:t>
      </w:r>
      <w:proofErr w:type="spellEnd"/>
      <w:r w:rsidRPr="00E4730D">
        <w:rPr>
          <w:rFonts w:ascii="Times New Roman" w:hAnsi="Times New Roman" w:cs="Times New Roman"/>
          <w:sz w:val="28"/>
          <w:szCs w:val="28"/>
        </w:rPr>
        <w:t xml:space="preserve"> = - 5 ºC.</w:t>
      </w:r>
    </w:p>
    <w:p w:rsidR="00AF072A" w:rsidRPr="00E4730D" w:rsidRDefault="00AF072A" w:rsidP="00AA742D">
      <w:pPr>
        <w:spacing w:after="0" w:line="360" w:lineRule="auto"/>
        <w:ind w:firstLine="708"/>
        <w:rPr>
          <w:rFonts w:ascii="Times New Roman" w:hAnsi="Times New Roman" w:cs="Times New Roman"/>
          <w:sz w:val="28"/>
          <w:szCs w:val="28"/>
        </w:rPr>
      </w:pPr>
      <w:r w:rsidRPr="00E4730D">
        <w:rPr>
          <w:rFonts w:ascii="Times New Roman" w:hAnsi="Times New Roman" w:cs="Times New Roman"/>
          <w:sz w:val="28"/>
          <w:szCs w:val="28"/>
        </w:rPr>
        <w:lastRenderedPageBreak/>
        <w:t xml:space="preserve">При </w:t>
      </w:r>
      <w:proofErr w:type="spellStart"/>
      <w:r w:rsidRPr="00E4730D">
        <w:rPr>
          <w:rFonts w:ascii="Times New Roman" w:eastAsia="Times New Roman" w:hAnsi="Times New Roman" w:cs="Times New Roman"/>
          <w:color w:val="202124"/>
          <w:sz w:val="28"/>
          <w:szCs w:val="28"/>
          <w:lang w:eastAsia="ru-RU"/>
        </w:rPr>
        <w:t>t</w:t>
      </w:r>
      <w:r w:rsidRPr="00E4730D">
        <w:rPr>
          <w:rFonts w:ascii="Times New Roman" w:eastAsia="Times New Roman" w:hAnsi="Times New Roman" w:cs="Times New Roman"/>
          <w:color w:val="202124"/>
          <w:sz w:val="28"/>
          <w:szCs w:val="28"/>
          <w:vertAlign w:val="subscript"/>
          <w:lang w:eastAsia="ru-RU"/>
        </w:rPr>
        <w:t>зп</w:t>
      </w:r>
      <w:proofErr w:type="spellEnd"/>
      <w:r w:rsidRPr="00E4730D">
        <w:rPr>
          <w:rFonts w:ascii="Times New Roman" w:eastAsia="Times New Roman" w:hAnsi="Times New Roman" w:cs="Times New Roman"/>
          <w:color w:val="202124"/>
          <w:sz w:val="28"/>
          <w:szCs w:val="28"/>
          <w:lang w:eastAsia="ru-RU"/>
        </w:rPr>
        <w:t xml:space="preserve"> = -5 ºС (рис. 3. </w:t>
      </w:r>
      <w:proofErr w:type="spellStart"/>
      <w:r w:rsidRPr="00E4730D">
        <w:rPr>
          <w:rFonts w:ascii="Times New Roman" w:eastAsia="Times New Roman" w:hAnsi="Times New Roman" w:cs="Times New Roman"/>
          <w:color w:val="202124"/>
          <w:sz w:val="28"/>
          <w:szCs w:val="28"/>
          <w:lang w:eastAsia="ru-RU"/>
        </w:rPr>
        <w:t>а,б</w:t>
      </w:r>
      <w:proofErr w:type="spellEnd"/>
      <w:r w:rsidRPr="00E4730D">
        <w:rPr>
          <w:rFonts w:ascii="Times New Roman" w:eastAsia="Times New Roman" w:hAnsi="Times New Roman" w:cs="Times New Roman"/>
          <w:color w:val="202124"/>
          <w:sz w:val="28"/>
          <w:szCs w:val="28"/>
          <w:lang w:eastAsia="ru-RU"/>
        </w:rPr>
        <w:t>) температура заряду-розряду відповідно подальше знижується (</w:t>
      </w:r>
      <w:proofErr w:type="spellStart"/>
      <w:r w:rsidRPr="00E4730D">
        <w:rPr>
          <w:rFonts w:ascii="Times New Roman" w:hAnsi="Times New Roman" w:cs="Times New Roman"/>
          <w:sz w:val="28"/>
          <w:szCs w:val="28"/>
        </w:rPr>
        <w:t>tзар</w:t>
      </w:r>
      <w:proofErr w:type="spellEnd"/>
      <w:r w:rsidRPr="00E4730D">
        <w:rPr>
          <w:rFonts w:ascii="Times New Roman" w:hAnsi="Times New Roman" w:cs="Times New Roman"/>
          <w:sz w:val="28"/>
          <w:szCs w:val="28"/>
        </w:rPr>
        <w:t xml:space="preserve"> = 60 ºC, </w:t>
      </w:r>
      <w:proofErr w:type="spellStart"/>
      <w:r w:rsidRPr="00E4730D">
        <w:rPr>
          <w:rFonts w:ascii="Times New Roman" w:hAnsi="Times New Roman" w:cs="Times New Roman"/>
          <w:sz w:val="28"/>
          <w:szCs w:val="28"/>
        </w:rPr>
        <w:t>tроз</w:t>
      </w:r>
      <w:proofErr w:type="spellEnd"/>
      <w:r w:rsidRPr="00E4730D">
        <w:rPr>
          <w:rFonts w:ascii="Times New Roman" w:hAnsi="Times New Roman" w:cs="Times New Roman"/>
          <w:sz w:val="28"/>
          <w:szCs w:val="28"/>
        </w:rPr>
        <w:t xml:space="preserve"> = 43 ºC), </w:t>
      </w:r>
      <w:r w:rsidRPr="00E4730D">
        <w:rPr>
          <w:rFonts w:ascii="Times New Roman" w:eastAsia="Times New Roman" w:hAnsi="Times New Roman" w:cs="Times New Roman"/>
          <w:color w:val="202124"/>
          <w:sz w:val="28"/>
          <w:szCs w:val="28"/>
          <w:lang w:eastAsia="ru-RU"/>
        </w:rPr>
        <w:t>зарядка акумулятора зменшилась на 2 години і триває з 23 години вечора до 3 години ранку</w:t>
      </w:r>
      <w:r w:rsidRPr="00E4730D">
        <w:rPr>
          <w:rFonts w:ascii="Times New Roman" w:hAnsi="Times New Roman" w:cs="Times New Roman"/>
          <w:sz w:val="28"/>
          <w:szCs w:val="28"/>
        </w:rPr>
        <w:t>. Інші періоди роботи акумулятора також залишаються без змін.</w:t>
      </w:r>
    </w:p>
    <w:p w:rsidR="00AF072A" w:rsidRDefault="00AF072A" w:rsidP="00AA742D">
      <w:pPr>
        <w:spacing w:after="0" w:line="360" w:lineRule="auto"/>
        <w:ind w:firstLine="708"/>
        <w:rPr>
          <w:rFonts w:ascii="Times New Roman" w:hAnsi="Times New Roman" w:cs="Times New Roman"/>
          <w:sz w:val="28"/>
          <w:szCs w:val="28"/>
        </w:rPr>
      </w:pPr>
      <w:r w:rsidRPr="00E4730D">
        <w:rPr>
          <w:rFonts w:ascii="Times New Roman" w:hAnsi="Times New Roman" w:cs="Times New Roman"/>
          <w:sz w:val="28"/>
          <w:szCs w:val="28"/>
        </w:rPr>
        <w:t xml:space="preserve">При </w:t>
      </w:r>
      <w:proofErr w:type="spellStart"/>
      <w:r w:rsidRPr="00E4730D">
        <w:rPr>
          <w:rFonts w:ascii="Times New Roman" w:eastAsia="Times New Roman" w:hAnsi="Times New Roman" w:cs="Times New Roman"/>
          <w:color w:val="202124"/>
          <w:sz w:val="28"/>
          <w:szCs w:val="28"/>
          <w:lang w:eastAsia="ru-RU"/>
        </w:rPr>
        <w:t>t</w:t>
      </w:r>
      <w:r w:rsidRPr="00E4730D">
        <w:rPr>
          <w:rFonts w:ascii="Times New Roman" w:eastAsia="Times New Roman" w:hAnsi="Times New Roman" w:cs="Times New Roman"/>
          <w:color w:val="202124"/>
          <w:sz w:val="28"/>
          <w:szCs w:val="28"/>
          <w:vertAlign w:val="subscript"/>
          <w:lang w:eastAsia="ru-RU"/>
        </w:rPr>
        <w:t>зп</w:t>
      </w:r>
      <w:proofErr w:type="spellEnd"/>
      <w:r w:rsidR="00A903B8" w:rsidRPr="00E4730D">
        <w:rPr>
          <w:rFonts w:ascii="Times New Roman" w:eastAsia="Times New Roman" w:hAnsi="Times New Roman" w:cs="Times New Roman"/>
          <w:color w:val="202124"/>
          <w:sz w:val="28"/>
          <w:szCs w:val="28"/>
          <w:lang w:eastAsia="ru-RU"/>
        </w:rPr>
        <w:t xml:space="preserve"> = 0 ºС (рис. 4. а</w:t>
      </w:r>
      <w:r w:rsidRPr="00E4730D">
        <w:rPr>
          <w:rFonts w:ascii="Times New Roman" w:eastAsia="Times New Roman" w:hAnsi="Times New Roman" w:cs="Times New Roman"/>
          <w:color w:val="202124"/>
          <w:sz w:val="28"/>
          <w:szCs w:val="28"/>
          <w:lang w:eastAsia="ru-RU"/>
        </w:rPr>
        <w:t>,</w:t>
      </w:r>
      <w:r w:rsidR="00A903B8" w:rsidRPr="00E4730D">
        <w:rPr>
          <w:rFonts w:ascii="Times New Roman" w:eastAsia="Times New Roman" w:hAnsi="Times New Roman" w:cs="Times New Roman"/>
          <w:color w:val="202124"/>
          <w:sz w:val="28"/>
          <w:szCs w:val="28"/>
          <w:lang w:eastAsia="ru-RU"/>
        </w:rPr>
        <w:t xml:space="preserve"> </w:t>
      </w:r>
      <w:r w:rsidRPr="00E4730D">
        <w:rPr>
          <w:rFonts w:ascii="Times New Roman" w:eastAsia="Times New Roman" w:hAnsi="Times New Roman" w:cs="Times New Roman"/>
          <w:color w:val="202124"/>
          <w:sz w:val="28"/>
          <w:szCs w:val="28"/>
          <w:lang w:eastAsia="ru-RU"/>
        </w:rPr>
        <w:t>б) температура заряду-розряду відповідно подальше знижується (</w:t>
      </w:r>
      <w:proofErr w:type="spellStart"/>
      <w:r w:rsidRPr="00E4730D">
        <w:rPr>
          <w:rFonts w:ascii="Times New Roman" w:hAnsi="Times New Roman" w:cs="Times New Roman"/>
          <w:sz w:val="28"/>
          <w:szCs w:val="28"/>
        </w:rPr>
        <w:t>tзар</w:t>
      </w:r>
      <w:proofErr w:type="spellEnd"/>
      <w:r w:rsidRPr="00E4730D">
        <w:rPr>
          <w:rFonts w:ascii="Times New Roman" w:hAnsi="Times New Roman" w:cs="Times New Roman"/>
          <w:sz w:val="28"/>
          <w:szCs w:val="28"/>
        </w:rPr>
        <w:t xml:space="preserve"> = 50 ºC, </w:t>
      </w:r>
      <w:proofErr w:type="spellStart"/>
      <w:r w:rsidRPr="00E4730D">
        <w:rPr>
          <w:rFonts w:ascii="Times New Roman" w:hAnsi="Times New Roman" w:cs="Times New Roman"/>
          <w:sz w:val="28"/>
          <w:szCs w:val="28"/>
        </w:rPr>
        <w:t>tроз</w:t>
      </w:r>
      <w:proofErr w:type="spellEnd"/>
      <w:r w:rsidRPr="00E4730D">
        <w:rPr>
          <w:rFonts w:ascii="Times New Roman" w:hAnsi="Times New Roman" w:cs="Times New Roman"/>
          <w:sz w:val="28"/>
          <w:szCs w:val="28"/>
        </w:rPr>
        <w:t xml:space="preserve"> = 40 ºC), </w:t>
      </w:r>
      <w:r w:rsidRPr="00E4730D">
        <w:rPr>
          <w:rFonts w:ascii="Times New Roman" w:eastAsia="Times New Roman" w:hAnsi="Times New Roman" w:cs="Times New Roman"/>
          <w:color w:val="202124"/>
          <w:sz w:val="28"/>
          <w:szCs w:val="28"/>
          <w:lang w:eastAsia="ru-RU"/>
        </w:rPr>
        <w:t>зарядка акумулятора зменшилась ще на 1 годину і триває з 23 години вечора до 2 години ранку</w:t>
      </w:r>
      <w:r w:rsidRPr="00E4730D">
        <w:rPr>
          <w:rFonts w:ascii="Times New Roman" w:hAnsi="Times New Roman" w:cs="Times New Roman"/>
          <w:sz w:val="28"/>
          <w:szCs w:val="28"/>
        </w:rPr>
        <w:t>. Інші періоди роботи акумулятора відповідають попереднім варіантам.</w:t>
      </w:r>
    </w:p>
    <w:p w:rsidR="00AF072A" w:rsidRPr="00E4730D" w:rsidRDefault="00AF072A" w:rsidP="00633B05">
      <w:pPr>
        <w:spacing w:line="360" w:lineRule="auto"/>
        <w:jc w:val="both"/>
        <w:rPr>
          <w:sz w:val="28"/>
          <w:szCs w:val="28"/>
        </w:rPr>
      </w:pPr>
      <w:r w:rsidRPr="00E4730D">
        <w:rPr>
          <w:rFonts w:ascii="Times New Roman" w:hAnsi="Times New Roman" w:cs="Times New Roman"/>
          <w:sz w:val="28"/>
          <w:szCs w:val="28"/>
        </w:rPr>
        <w:tab/>
      </w:r>
      <w:r w:rsidRPr="00E4730D">
        <w:rPr>
          <w:noProof/>
          <w:sz w:val="28"/>
          <w:szCs w:val="28"/>
          <w:lang w:val="ru-RU" w:eastAsia="ru-RU"/>
        </w:rPr>
        <w:drawing>
          <wp:inline distT="0" distB="0" distL="0" distR="0" wp14:anchorId="7794E75C" wp14:editId="267CABDC">
            <wp:extent cx="4572000" cy="27432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F072A" w:rsidRPr="00E4730D" w:rsidRDefault="00AF072A" w:rsidP="00AA742D">
      <w:pPr>
        <w:spacing w:after="0" w:line="360" w:lineRule="auto"/>
        <w:jc w:val="center"/>
        <w:rPr>
          <w:rFonts w:ascii="Times New Roman" w:hAnsi="Times New Roman" w:cs="Times New Roman"/>
          <w:sz w:val="28"/>
          <w:szCs w:val="28"/>
        </w:rPr>
      </w:pPr>
      <w:r w:rsidRPr="00E4730D">
        <w:rPr>
          <w:rFonts w:ascii="Times New Roman" w:hAnsi="Times New Roman" w:cs="Times New Roman"/>
          <w:sz w:val="28"/>
          <w:szCs w:val="28"/>
        </w:rPr>
        <w:t>а)</w:t>
      </w:r>
    </w:p>
    <w:p w:rsidR="00AF072A" w:rsidRPr="00E4730D" w:rsidRDefault="00AF072A" w:rsidP="00AA742D">
      <w:pPr>
        <w:spacing w:line="360" w:lineRule="auto"/>
        <w:jc w:val="center"/>
        <w:rPr>
          <w:sz w:val="28"/>
          <w:szCs w:val="28"/>
        </w:rPr>
      </w:pPr>
      <w:r w:rsidRPr="00E4730D">
        <w:rPr>
          <w:noProof/>
          <w:sz w:val="28"/>
          <w:szCs w:val="28"/>
          <w:lang w:val="ru-RU" w:eastAsia="ru-RU"/>
        </w:rPr>
        <w:drawing>
          <wp:inline distT="0" distB="0" distL="0" distR="0" wp14:anchorId="17D9DF15" wp14:editId="1C4FD909">
            <wp:extent cx="4572000"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F072A" w:rsidRPr="00E4730D" w:rsidRDefault="00AF072A" w:rsidP="00AA742D">
      <w:pPr>
        <w:spacing w:after="0" w:line="360" w:lineRule="auto"/>
        <w:jc w:val="center"/>
        <w:rPr>
          <w:rFonts w:ascii="Times New Roman" w:hAnsi="Times New Roman" w:cs="Times New Roman"/>
          <w:sz w:val="28"/>
          <w:szCs w:val="28"/>
        </w:rPr>
      </w:pPr>
      <w:r w:rsidRPr="00E4730D">
        <w:rPr>
          <w:rFonts w:ascii="Times New Roman" w:hAnsi="Times New Roman" w:cs="Times New Roman"/>
          <w:sz w:val="28"/>
          <w:szCs w:val="28"/>
        </w:rPr>
        <w:t>б)</w:t>
      </w:r>
    </w:p>
    <w:p w:rsidR="00AF072A" w:rsidRPr="00E4730D" w:rsidRDefault="00AF072A" w:rsidP="00AA742D">
      <w:pPr>
        <w:spacing w:after="0" w:line="360" w:lineRule="auto"/>
        <w:jc w:val="center"/>
        <w:rPr>
          <w:rFonts w:ascii="Times New Roman" w:hAnsi="Times New Roman" w:cs="Times New Roman"/>
          <w:sz w:val="28"/>
          <w:szCs w:val="28"/>
        </w:rPr>
      </w:pPr>
      <w:r w:rsidRPr="00E4730D">
        <w:rPr>
          <w:rFonts w:ascii="Times New Roman" w:eastAsia="Times New Roman" w:hAnsi="Times New Roman" w:cs="Times New Roman"/>
          <w:color w:val="202124"/>
          <w:sz w:val="28"/>
          <w:szCs w:val="28"/>
          <w:lang w:eastAsia="ru-RU"/>
        </w:rPr>
        <w:t xml:space="preserve">Рис. 4. Динаміка заряду-розряду теплового акумулятора при </w:t>
      </w:r>
      <w:proofErr w:type="spellStart"/>
      <w:r w:rsidRPr="00E4730D">
        <w:rPr>
          <w:rFonts w:ascii="Times New Roman" w:hAnsi="Times New Roman" w:cs="Times New Roman"/>
          <w:sz w:val="28"/>
          <w:szCs w:val="28"/>
        </w:rPr>
        <w:t>tзп</w:t>
      </w:r>
      <w:proofErr w:type="spellEnd"/>
      <w:r w:rsidRPr="00E4730D">
        <w:rPr>
          <w:rFonts w:ascii="Times New Roman" w:hAnsi="Times New Roman" w:cs="Times New Roman"/>
          <w:sz w:val="28"/>
          <w:szCs w:val="28"/>
        </w:rPr>
        <w:t xml:space="preserve"> = 0 ºC.</w:t>
      </w:r>
    </w:p>
    <w:p w:rsidR="00AF072A" w:rsidRPr="00E4730D" w:rsidRDefault="00AF072A" w:rsidP="00AA742D">
      <w:pPr>
        <w:spacing w:after="0" w:line="360" w:lineRule="auto"/>
        <w:ind w:firstLine="708"/>
        <w:jc w:val="both"/>
        <w:rPr>
          <w:rFonts w:ascii="Times New Roman" w:eastAsia="Times New Roman" w:hAnsi="Times New Roman" w:cs="Times New Roman"/>
          <w:color w:val="202124"/>
          <w:sz w:val="28"/>
          <w:szCs w:val="28"/>
          <w:lang w:eastAsia="ru-RU"/>
        </w:rPr>
      </w:pPr>
      <w:r w:rsidRPr="00E4730D">
        <w:rPr>
          <w:rFonts w:ascii="Times New Roman" w:hAnsi="Times New Roman" w:cs="Times New Roman"/>
          <w:sz w:val="28"/>
          <w:szCs w:val="28"/>
        </w:rPr>
        <w:lastRenderedPageBreak/>
        <w:t xml:space="preserve">Таким чином, наведені результати </w:t>
      </w:r>
      <w:r w:rsidRPr="00E4730D">
        <w:rPr>
          <w:rFonts w:ascii="Times New Roman" w:eastAsia="Times New Roman" w:hAnsi="Times New Roman" w:cs="Times New Roman"/>
          <w:color w:val="202124"/>
          <w:sz w:val="28"/>
          <w:szCs w:val="28"/>
          <w:lang w:eastAsia="ru-RU"/>
        </w:rPr>
        <w:t>моделювання динаміки заряду-розряду теплового акумулятора для системи переривчастого опалення з електричним котлом свідчать про можливість застосування баку-акумулятора тепла для реалізації ефективної системи теплозабезпечення. Основні параметри процесу, що отримано, є звичайними щодо</w:t>
      </w:r>
      <w:r w:rsidR="00A903B8" w:rsidRPr="00E4730D">
        <w:rPr>
          <w:rFonts w:ascii="Times New Roman" w:eastAsia="Times New Roman" w:hAnsi="Times New Roman" w:cs="Times New Roman"/>
          <w:color w:val="202124"/>
          <w:sz w:val="28"/>
          <w:szCs w:val="28"/>
          <w:lang w:eastAsia="ru-RU"/>
        </w:rPr>
        <w:t xml:space="preserve"> їх</w:t>
      </w:r>
      <w:r w:rsidRPr="00E4730D">
        <w:rPr>
          <w:rFonts w:ascii="Times New Roman" w:eastAsia="Times New Roman" w:hAnsi="Times New Roman" w:cs="Times New Roman"/>
          <w:color w:val="202124"/>
          <w:sz w:val="28"/>
          <w:szCs w:val="28"/>
          <w:lang w:eastAsia="ru-RU"/>
        </w:rPr>
        <w:t xml:space="preserve"> технічної реалізації.</w:t>
      </w:r>
    </w:p>
    <w:p w:rsidR="00030687" w:rsidRDefault="00030687" w:rsidP="00030687">
      <w:pPr>
        <w:spacing w:line="360" w:lineRule="auto"/>
        <w:jc w:val="center"/>
        <w:rPr>
          <w:rFonts w:ascii="Times New Roman" w:hAnsi="Times New Roman" w:cs="Times New Roman"/>
          <w:sz w:val="24"/>
          <w:szCs w:val="24"/>
        </w:rPr>
      </w:pPr>
    </w:p>
    <w:p w:rsidR="00A53733" w:rsidRPr="00B268FF" w:rsidRDefault="00030687" w:rsidP="00030687">
      <w:pPr>
        <w:spacing w:line="360" w:lineRule="auto"/>
        <w:jc w:val="center"/>
        <w:rPr>
          <w:rFonts w:ascii="Times New Roman" w:hAnsi="Times New Roman" w:cs="Times New Roman"/>
          <w:b/>
          <w:sz w:val="24"/>
          <w:szCs w:val="24"/>
        </w:rPr>
      </w:pPr>
      <w:bookmarkStart w:id="0" w:name="_GoBack"/>
      <w:r w:rsidRPr="00B268FF">
        <w:rPr>
          <w:rFonts w:ascii="Times New Roman" w:hAnsi="Times New Roman" w:cs="Times New Roman"/>
          <w:b/>
          <w:sz w:val="24"/>
          <w:szCs w:val="24"/>
        </w:rPr>
        <w:t>Література</w:t>
      </w:r>
    </w:p>
    <w:bookmarkEnd w:id="0"/>
    <w:p w:rsidR="00A53733" w:rsidRPr="00E4730D" w:rsidRDefault="00A53733" w:rsidP="00AA742D">
      <w:pPr>
        <w:pStyle w:val="a3"/>
        <w:numPr>
          <w:ilvl w:val="0"/>
          <w:numId w:val="1"/>
        </w:numPr>
        <w:spacing w:after="0" w:line="360" w:lineRule="auto"/>
        <w:jc w:val="both"/>
        <w:rPr>
          <w:rFonts w:ascii="Times New Roman" w:hAnsi="Times New Roman" w:cs="Times New Roman"/>
          <w:sz w:val="24"/>
          <w:szCs w:val="24"/>
        </w:rPr>
      </w:pPr>
      <w:proofErr w:type="spellStart"/>
      <w:r w:rsidRPr="00E4730D">
        <w:rPr>
          <w:rFonts w:ascii="Times New Roman" w:hAnsi="Times New Roman" w:cs="Times New Roman"/>
          <w:sz w:val="24"/>
          <w:szCs w:val="24"/>
        </w:rPr>
        <w:t>Дешко</w:t>
      </w:r>
      <w:proofErr w:type="spellEnd"/>
      <w:r w:rsidR="00030687">
        <w:rPr>
          <w:rFonts w:ascii="Times New Roman" w:hAnsi="Times New Roman" w:cs="Times New Roman"/>
          <w:sz w:val="24"/>
          <w:szCs w:val="24"/>
        </w:rPr>
        <w:t xml:space="preserve"> </w:t>
      </w:r>
      <w:r w:rsidR="00030687" w:rsidRPr="00E4730D">
        <w:rPr>
          <w:rFonts w:ascii="Times New Roman" w:hAnsi="Times New Roman" w:cs="Times New Roman"/>
          <w:sz w:val="24"/>
          <w:szCs w:val="24"/>
        </w:rPr>
        <w:t>В.</w:t>
      </w:r>
      <w:r w:rsidR="00030687">
        <w:rPr>
          <w:rFonts w:ascii="Times New Roman" w:hAnsi="Times New Roman" w:cs="Times New Roman"/>
          <w:sz w:val="24"/>
          <w:szCs w:val="24"/>
        </w:rPr>
        <w:t xml:space="preserve"> </w:t>
      </w:r>
      <w:r w:rsidR="00030687" w:rsidRPr="00E4730D">
        <w:rPr>
          <w:rFonts w:ascii="Times New Roman" w:hAnsi="Times New Roman" w:cs="Times New Roman"/>
          <w:sz w:val="24"/>
          <w:szCs w:val="24"/>
        </w:rPr>
        <w:t>І.</w:t>
      </w:r>
      <w:r w:rsidRPr="00E4730D">
        <w:rPr>
          <w:rFonts w:ascii="Times New Roman" w:hAnsi="Times New Roman" w:cs="Times New Roman"/>
          <w:sz w:val="24"/>
          <w:szCs w:val="24"/>
        </w:rPr>
        <w:t>,</w:t>
      </w:r>
      <w:r w:rsidR="00030687">
        <w:rPr>
          <w:rFonts w:ascii="Times New Roman" w:hAnsi="Times New Roman" w:cs="Times New Roman"/>
          <w:sz w:val="24"/>
          <w:szCs w:val="24"/>
        </w:rPr>
        <w:t xml:space="preserve"> </w:t>
      </w:r>
      <w:r w:rsidRPr="00E4730D">
        <w:rPr>
          <w:rFonts w:ascii="Times New Roman" w:hAnsi="Times New Roman" w:cs="Times New Roman"/>
          <w:sz w:val="24"/>
          <w:szCs w:val="24"/>
        </w:rPr>
        <w:t>Білоус</w:t>
      </w:r>
      <w:r w:rsidR="00030687">
        <w:rPr>
          <w:rFonts w:ascii="Times New Roman" w:hAnsi="Times New Roman" w:cs="Times New Roman"/>
          <w:sz w:val="24"/>
          <w:szCs w:val="24"/>
        </w:rPr>
        <w:t xml:space="preserve"> </w:t>
      </w:r>
      <w:r w:rsidR="00030687" w:rsidRPr="00E4730D">
        <w:rPr>
          <w:rFonts w:ascii="Times New Roman" w:hAnsi="Times New Roman" w:cs="Times New Roman"/>
          <w:sz w:val="24"/>
          <w:szCs w:val="24"/>
        </w:rPr>
        <w:t>І.</w:t>
      </w:r>
      <w:r w:rsidR="00030687">
        <w:rPr>
          <w:rFonts w:ascii="Times New Roman" w:hAnsi="Times New Roman" w:cs="Times New Roman"/>
          <w:sz w:val="24"/>
          <w:szCs w:val="24"/>
        </w:rPr>
        <w:t xml:space="preserve"> </w:t>
      </w:r>
      <w:r w:rsidR="00030687" w:rsidRPr="00E4730D">
        <w:rPr>
          <w:rFonts w:ascii="Times New Roman" w:hAnsi="Times New Roman" w:cs="Times New Roman"/>
          <w:sz w:val="24"/>
          <w:szCs w:val="24"/>
        </w:rPr>
        <w:t>Ю.</w:t>
      </w:r>
      <w:r w:rsidRPr="00E4730D">
        <w:rPr>
          <w:rFonts w:ascii="Times New Roman" w:hAnsi="Times New Roman" w:cs="Times New Roman"/>
          <w:sz w:val="24"/>
          <w:szCs w:val="24"/>
        </w:rPr>
        <w:t xml:space="preserve"> Моделювання режимів опалення приміщень. Енергетика: економіка, технології, екологія, 2016. №3. С. 97-104.</w:t>
      </w:r>
    </w:p>
    <w:p w:rsidR="00A53733" w:rsidRPr="00E4730D" w:rsidRDefault="00A53733" w:rsidP="00AA742D">
      <w:pPr>
        <w:pStyle w:val="a3"/>
        <w:numPr>
          <w:ilvl w:val="0"/>
          <w:numId w:val="1"/>
        </w:numPr>
        <w:spacing w:after="0" w:line="360" w:lineRule="auto"/>
        <w:jc w:val="both"/>
        <w:rPr>
          <w:rFonts w:ascii="Times New Roman" w:hAnsi="Times New Roman" w:cs="Times New Roman"/>
          <w:sz w:val="24"/>
          <w:szCs w:val="24"/>
        </w:rPr>
      </w:pPr>
      <w:proofErr w:type="spellStart"/>
      <w:r w:rsidRPr="00E4730D">
        <w:rPr>
          <w:rFonts w:ascii="Times New Roman" w:hAnsi="Times New Roman" w:cs="Times New Roman"/>
          <w:sz w:val="24"/>
          <w:szCs w:val="24"/>
        </w:rPr>
        <w:t>Крапива</w:t>
      </w:r>
      <w:proofErr w:type="spellEnd"/>
      <w:r w:rsidRPr="00E4730D">
        <w:rPr>
          <w:rFonts w:ascii="Times New Roman" w:hAnsi="Times New Roman" w:cs="Times New Roman"/>
          <w:sz w:val="24"/>
          <w:szCs w:val="24"/>
        </w:rPr>
        <w:t xml:space="preserve"> Н. В., </w:t>
      </w:r>
      <w:proofErr w:type="spellStart"/>
      <w:r w:rsidRPr="00E4730D">
        <w:rPr>
          <w:rFonts w:ascii="Times New Roman" w:hAnsi="Times New Roman" w:cs="Times New Roman"/>
          <w:sz w:val="24"/>
          <w:szCs w:val="24"/>
        </w:rPr>
        <w:t>Баласанян</w:t>
      </w:r>
      <w:proofErr w:type="spellEnd"/>
      <w:r w:rsidRPr="00E4730D">
        <w:rPr>
          <w:rFonts w:ascii="Times New Roman" w:hAnsi="Times New Roman" w:cs="Times New Roman"/>
          <w:sz w:val="24"/>
          <w:szCs w:val="24"/>
        </w:rPr>
        <w:t xml:space="preserve"> Г. А. Математичне моделювання режиму переривчастого опалення будівлі. Dynamics </w:t>
      </w:r>
      <w:proofErr w:type="spellStart"/>
      <w:r w:rsidRPr="00E4730D">
        <w:rPr>
          <w:rFonts w:ascii="Times New Roman" w:hAnsi="Times New Roman" w:cs="Times New Roman"/>
          <w:sz w:val="24"/>
          <w:szCs w:val="24"/>
        </w:rPr>
        <w:t>of</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the</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development</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of</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world</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science</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Abstracts</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of</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the</w:t>
      </w:r>
      <w:proofErr w:type="spellEnd"/>
      <w:r w:rsidRPr="00E4730D">
        <w:rPr>
          <w:rFonts w:ascii="Times New Roman" w:hAnsi="Times New Roman" w:cs="Times New Roman"/>
          <w:sz w:val="24"/>
          <w:szCs w:val="24"/>
        </w:rPr>
        <w:t xml:space="preserve"> 6th </w:t>
      </w:r>
      <w:proofErr w:type="spellStart"/>
      <w:r w:rsidRPr="00E4730D">
        <w:rPr>
          <w:rFonts w:ascii="Times New Roman" w:hAnsi="Times New Roman" w:cs="Times New Roman"/>
          <w:sz w:val="24"/>
          <w:szCs w:val="24"/>
        </w:rPr>
        <w:t>International</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scientific</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and</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practical</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conference</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Perfect</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Publishing</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Vancouver</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Canada</w:t>
      </w:r>
      <w:proofErr w:type="spellEnd"/>
      <w:r w:rsidRPr="00E4730D">
        <w:rPr>
          <w:rFonts w:ascii="Times New Roman" w:hAnsi="Times New Roman" w:cs="Times New Roman"/>
          <w:sz w:val="24"/>
          <w:szCs w:val="24"/>
        </w:rPr>
        <w:t xml:space="preserve">. 2020. </w:t>
      </w:r>
      <w:proofErr w:type="spellStart"/>
      <w:r w:rsidRPr="00E4730D">
        <w:rPr>
          <w:rFonts w:ascii="Times New Roman" w:hAnsi="Times New Roman" w:cs="Times New Roman"/>
          <w:sz w:val="24"/>
          <w:szCs w:val="24"/>
        </w:rPr>
        <w:t>Pp</w:t>
      </w:r>
      <w:proofErr w:type="spellEnd"/>
      <w:r w:rsidRPr="00E4730D">
        <w:rPr>
          <w:rFonts w:ascii="Times New Roman" w:hAnsi="Times New Roman" w:cs="Times New Roman"/>
          <w:sz w:val="24"/>
          <w:szCs w:val="24"/>
        </w:rPr>
        <w:t>. 366-372. URLhttp://sci-conf.com.ua. (UDC 001.1 , BBK 87, ISBN 978-1-4879-3791.</w:t>
      </w:r>
    </w:p>
    <w:p w:rsidR="00CC4139" w:rsidRPr="00E4730D" w:rsidRDefault="00CC4139" w:rsidP="00AA742D">
      <w:pPr>
        <w:pStyle w:val="a3"/>
        <w:numPr>
          <w:ilvl w:val="0"/>
          <w:numId w:val="1"/>
        </w:numPr>
        <w:spacing w:after="0" w:line="360" w:lineRule="auto"/>
        <w:jc w:val="both"/>
        <w:rPr>
          <w:rFonts w:ascii="Times New Roman" w:hAnsi="Times New Roman" w:cs="Times New Roman"/>
          <w:sz w:val="24"/>
          <w:szCs w:val="24"/>
        </w:rPr>
      </w:pPr>
      <w:r w:rsidRPr="00E4730D">
        <w:rPr>
          <w:rFonts w:ascii="Times New Roman" w:hAnsi="Times New Roman" w:cs="Times New Roman"/>
          <w:sz w:val="24"/>
          <w:szCs w:val="24"/>
        </w:rPr>
        <w:t xml:space="preserve">O. </w:t>
      </w:r>
      <w:proofErr w:type="spellStart"/>
      <w:r w:rsidRPr="00E4730D">
        <w:rPr>
          <w:rFonts w:ascii="Times New Roman" w:hAnsi="Times New Roman" w:cs="Times New Roman"/>
          <w:sz w:val="24"/>
          <w:szCs w:val="24"/>
        </w:rPr>
        <w:t>Klymchuk</w:t>
      </w:r>
      <w:proofErr w:type="spellEnd"/>
      <w:r w:rsidRPr="00E4730D">
        <w:rPr>
          <w:rFonts w:ascii="Times New Roman" w:hAnsi="Times New Roman" w:cs="Times New Roman"/>
          <w:sz w:val="24"/>
          <w:szCs w:val="24"/>
        </w:rPr>
        <w:t xml:space="preserve">, A. </w:t>
      </w:r>
      <w:proofErr w:type="spellStart"/>
      <w:r w:rsidRPr="00E4730D">
        <w:rPr>
          <w:rFonts w:ascii="Times New Roman" w:hAnsi="Times New Roman" w:cs="Times New Roman"/>
          <w:sz w:val="24"/>
          <w:szCs w:val="24"/>
        </w:rPr>
        <w:t>Denysova</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A.Mazurenko</w:t>
      </w:r>
      <w:proofErr w:type="spellEnd"/>
      <w:r w:rsidRPr="00E4730D">
        <w:rPr>
          <w:rFonts w:ascii="Times New Roman" w:hAnsi="Times New Roman" w:cs="Times New Roman"/>
          <w:sz w:val="24"/>
          <w:szCs w:val="24"/>
        </w:rPr>
        <w:t xml:space="preserve">, G. </w:t>
      </w:r>
      <w:proofErr w:type="spellStart"/>
      <w:r w:rsidRPr="00E4730D">
        <w:rPr>
          <w:rFonts w:ascii="Times New Roman" w:hAnsi="Times New Roman" w:cs="Times New Roman"/>
          <w:sz w:val="24"/>
          <w:szCs w:val="24"/>
        </w:rPr>
        <w:t>Balasanian</w:t>
      </w:r>
      <w:proofErr w:type="spellEnd"/>
      <w:r w:rsidRPr="00E4730D">
        <w:rPr>
          <w:rFonts w:ascii="Times New Roman" w:hAnsi="Times New Roman" w:cs="Times New Roman"/>
          <w:sz w:val="24"/>
          <w:szCs w:val="24"/>
        </w:rPr>
        <w:t xml:space="preserve">, A. </w:t>
      </w:r>
      <w:proofErr w:type="spellStart"/>
      <w:r w:rsidRPr="00E4730D">
        <w:rPr>
          <w:rFonts w:ascii="Times New Roman" w:hAnsi="Times New Roman" w:cs="Times New Roman"/>
          <w:sz w:val="24"/>
          <w:szCs w:val="24"/>
        </w:rPr>
        <w:t>Tsurkan</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Construction</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of</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methods</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to</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improve</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operational</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efficiency</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of</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an</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intermittent</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heat</w:t>
      </w:r>
      <w:proofErr w:type="spellEnd"/>
      <w:r w:rsidRPr="00E4730D">
        <w:rPr>
          <w:rFonts w:ascii="Times New Roman" w:hAnsi="Times New Roman" w:cs="Times New Roman"/>
          <w:sz w:val="24"/>
          <w:szCs w:val="24"/>
        </w:rPr>
        <w:t xml:space="preserve"> </w:t>
      </w:r>
    </w:p>
    <w:p w:rsidR="00CC4139" w:rsidRPr="00E4730D" w:rsidRDefault="00CC4139" w:rsidP="00AA742D">
      <w:pPr>
        <w:pStyle w:val="a3"/>
        <w:spacing w:after="0" w:line="360" w:lineRule="auto"/>
        <w:jc w:val="both"/>
        <w:rPr>
          <w:rFonts w:ascii="Times New Roman" w:hAnsi="Times New Roman" w:cs="Times New Roman"/>
          <w:sz w:val="24"/>
          <w:szCs w:val="24"/>
        </w:rPr>
      </w:pPr>
      <w:proofErr w:type="spellStart"/>
      <w:r w:rsidRPr="00E4730D">
        <w:rPr>
          <w:rFonts w:ascii="Times New Roman" w:hAnsi="Times New Roman" w:cs="Times New Roman"/>
          <w:sz w:val="24"/>
          <w:szCs w:val="24"/>
        </w:rPr>
        <w:t>supply</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system</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by</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determining</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conditions</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to</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employ</w:t>
      </w:r>
      <w:proofErr w:type="spellEnd"/>
      <w:r w:rsidRPr="00E4730D">
        <w:rPr>
          <w:rFonts w:ascii="Times New Roman" w:hAnsi="Times New Roman" w:cs="Times New Roman"/>
          <w:sz w:val="24"/>
          <w:szCs w:val="24"/>
        </w:rPr>
        <w:t xml:space="preserve"> a </w:t>
      </w:r>
      <w:proofErr w:type="spellStart"/>
      <w:r w:rsidRPr="00E4730D">
        <w:rPr>
          <w:rFonts w:ascii="Times New Roman" w:hAnsi="Times New Roman" w:cs="Times New Roman"/>
          <w:sz w:val="24"/>
          <w:szCs w:val="24"/>
        </w:rPr>
        <w:t>standby</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heating</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mode</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Eastern-European</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Journal</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of</w:t>
      </w:r>
      <w:proofErr w:type="spellEnd"/>
      <w:r w:rsidRPr="00E4730D">
        <w:rPr>
          <w:rFonts w:ascii="Times New Roman" w:hAnsi="Times New Roman" w:cs="Times New Roman"/>
          <w:sz w:val="24"/>
          <w:szCs w:val="24"/>
        </w:rPr>
        <w:t xml:space="preserve">  </w:t>
      </w:r>
      <w:proofErr w:type="spellStart"/>
      <w:r w:rsidRPr="00E4730D">
        <w:rPr>
          <w:rFonts w:ascii="Times New Roman" w:hAnsi="Times New Roman" w:cs="Times New Roman"/>
          <w:sz w:val="24"/>
          <w:szCs w:val="24"/>
        </w:rPr>
        <w:t>Enterprise</w:t>
      </w:r>
      <w:proofErr w:type="spellEnd"/>
      <w:r w:rsidRPr="00E4730D">
        <w:rPr>
          <w:rFonts w:ascii="Times New Roman" w:hAnsi="Times New Roman" w:cs="Times New Roman"/>
          <w:sz w:val="24"/>
          <w:szCs w:val="24"/>
        </w:rPr>
        <w:t xml:space="preserve"> Technologies. VOL 6, NO 8 (96) (2018). р 25-31.</w:t>
      </w:r>
    </w:p>
    <w:p w:rsidR="00CC4139" w:rsidRPr="00E4730D" w:rsidRDefault="00CC4139" w:rsidP="00AA742D">
      <w:pPr>
        <w:pStyle w:val="a3"/>
        <w:spacing w:after="0" w:line="360" w:lineRule="auto"/>
        <w:jc w:val="both"/>
        <w:rPr>
          <w:rFonts w:ascii="Times New Roman" w:hAnsi="Times New Roman" w:cs="Times New Roman"/>
          <w:sz w:val="24"/>
          <w:szCs w:val="24"/>
        </w:rPr>
      </w:pPr>
    </w:p>
    <w:p w:rsidR="00A53733" w:rsidRPr="00E4730D" w:rsidRDefault="00A53733" w:rsidP="00AA742D">
      <w:pPr>
        <w:pStyle w:val="a3"/>
        <w:spacing w:after="0" w:line="360" w:lineRule="auto"/>
        <w:jc w:val="both"/>
        <w:rPr>
          <w:rFonts w:ascii="Times New Roman" w:hAnsi="Times New Roman" w:cs="Times New Roman"/>
          <w:sz w:val="28"/>
          <w:szCs w:val="28"/>
        </w:rPr>
      </w:pPr>
    </w:p>
    <w:p w:rsidR="00A53733" w:rsidRPr="00E4730D" w:rsidRDefault="00A53733" w:rsidP="00AA742D">
      <w:pPr>
        <w:spacing w:line="360" w:lineRule="auto"/>
      </w:pPr>
    </w:p>
    <w:sectPr w:rsidR="00A53733" w:rsidRPr="00E4730D" w:rsidSect="00E4730D">
      <w:headerReference w:type="default" r:id="rId15"/>
      <w:pgSz w:w="11906" w:h="16838"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59EE" w:rsidRDefault="004259EE" w:rsidP="00E4730D">
      <w:pPr>
        <w:spacing w:after="0" w:line="240" w:lineRule="auto"/>
      </w:pPr>
      <w:r>
        <w:separator/>
      </w:r>
    </w:p>
  </w:endnote>
  <w:endnote w:type="continuationSeparator" w:id="0">
    <w:p w:rsidR="004259EE" w:rsidRDefault="004259EE" w:rsidP="00E473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59EE" w:rsidRDefault="004259EE" w:rsidP="00E4730D">
      <w:pPr>
        <w:spacing w:after="0" w:line="240" w:lineRule="auto"/>
      </w:pPr>
      <w:r>
        <w:separator/>
      </w:r>
    </w:p>
  </w:footnote>
  <w:footnote w:type="continuationSeparator" w:id="0">
    <w:p w:rsidR="004259EE" w:rsidRDefault="004259EE" w:rsidP="00E473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6880627"/>
      <w:docPartObj>
        <w:docPartGallery w:val="Page Numbers (Top of Page)"/>
        <w:docPartUnique/>
      </w:docPartObj>
    </w:sdtPr>
    <w:sdtEndPr/>
    <w:sdtContent>
      <w:p w:rsidR="00E4730D" w:rsidRDefault="00E4730D">
        <w:pPr>
          <w:pStyle w:val="a5"/>
          <w:jc w:val="right"/>
        </w:pPr>
        <w:r>
          <w:fldChar w:fldCharType="begin"/>
        </w:r>
        <w:r>
          <w:instrText>PAGE   \* MERGEFORMAT</w:instrText>
        </w:r>
        <w:r>
          <w:fldChar w:fldCharType="separate"/>
        </w:r>
        <w:r w:rsidR="00B268FF" w:rsidRPr="00B268FF">
          <w:rPr>
            <w:noProof/>
            <w:lang w:val="ru-RU"/>
          </w:rPr>
          <w:t>4</w:t>
        </w:r>
        <w:r>
          <w:fldChar w:fldCharType="end"/>
        </w:r>
      </w:p>
    </w:sdtContent>
  </w:sdt>
  <w:p w:rsidR="00E4730D" w:rsidRDefault="00E4730D">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7673C"/>
    <w:multiLevelType w:val="hybridMultilevel"/>
    <w:tmpl w:val="D23AB32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072A"/>
    <w:rsid w:val="00030687"/>
    <w:rsid w:val="000618AF"/>
    <w:rsid w:val="00144D60"/>
    <w:rsid w:val="00227F92"/>
    <w:rsid w:val="003223C0"/>
    <w:rsid w:val="003B1155"/>
    <w:rsid w:val="004259EE"/>
    <w:rsid w:val="00633B05"/>
    <w:rsid w:val="008F511F"/>
    <w:rsid w:val="00916573"/>
    <w:rsid w:val="009E50AE"/>
    <w:rsid w:val="00A53733"/>
    <w:rsid w:val="00A903B8"/>
    <w:rsid w:val="00AA742D"/>
    <w:rsid w:val="00AF072A"/>
    <w:rsid w:val="00B268FF"/>
    <w:rsid w:val="00BF4414"/>
    <w:rsid w:val="00C016BE"/>
    <w:rsid w:val="00C64B3B"/>
    <w:rsid w:val="00CC4139"/>
    <w:rsid w:val="00E4730D"/>
    <w:rsid w:val="00EE16AF"/>
    <w:rsid w:val="00F978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CE5D5"/>
  <w15:chartTrackingRefBased/>
  <w15:docId w15:val="{4C489B9C-A463-4045-BF82-0129935EA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072A"/>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AF072A"/>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AF072A"/>
    <w:rPr>
      <w:rFonts w:ascii="Consolas" w:hAnsi="Consolas" w:cs="Consolas"/>
      <w:sz w:val="20"/>
      <w:szCs w:val="20"/>
      <w:lang w:val="uk-UA"/>
    </w:rPr>
  </w:style>
  <w:style w:type="paragraph" w:styleId="a3">
    <w:name w:val="List Paragraph"/>
    <w:basedOn w:val="a"/>
    <w:uiPriority w:val="34"/>
    <w:qFormat/>
    <w:rsid w:val="00A53733"/>
    <w:pPr>
      <w:ind w:left="720"/>
      <w:contextualSpacing/>
    </w:pPr>
  </w:style>
  <w:style w:type="character" w:styleId="a4">
    <w:name w:val="line number"/>
    <w:basedOn w:val="a0"/>
    <w:uiPriority w:val="99"/>
    <w:semiHidden/>
    <w:unhideWhenUsed/>
    <w:rsid w:val="00E4730D"/>
  </w:style>
  <w:style w:type="paragraph" w:styleId="a5">
    <w:name w:val="header"/>
    <w:basedOn w:val="a"/>
    <w:link w:val="a6"/>
    <w:uiPriority w:val="99"/>
    <w:unhideWhenUsed/>
    <w:rsid w:val="00E4730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E4730D"/>
    <w:rPr>
      <w:lang w:val="uk-UA"/>
    </w:rPr>
  </w:style>
  <w:style w:type="paragraph" w:styleId="a7">
    <w:name w:val="footer"/>
    <w:basedOn w:val="a"/>
    <w:link w:val="a8"/>
    <w:uiPriority w:val="99"/>
    <w:unhideWhenUsed/>
    <w:rsid w:val="00E4730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E4730D"/>
    <w:rPr>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t>Добовий графік температури</a:t>
            </a:r>
            <a:r>
              <a:rPr lang="ru-RU" b="1" baseline="0"/>
              <a:t> в Б-А</a:t>
            </a:r>
            <a:endParaRPr lang="ru-RU"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0831058617672791"/>
          <c:y val="0.15294814969320888"/>
          <c:w val="0.84564785651793528"/>
          <c:h val="0.68703620656689435"/>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Лист3!$D$235:$AB$235</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Лист3!$D$236:$AB$236</c:f>
              <c:numCache>
                <c:formatCode>0.0</c:formatCode>
                <c:ptCount val="25"/>
                <c:pt idx="0">
                  <c:v>54.806709396249666</c:v>
                </c:pt>
                <c:pt idx="1">
                  <c:v>59.034302998921525</c:v>
                </c:pt>
                <c:pt idx="2">
                  <c:v>63.256412810636093</c:v>
                </c:pt>
                <c:pt idx="3">
                  <c:v>67.47304594465119</c:v>
                </c:pt>
                <c:pt idx="4">
                  <c:v>71.684209504997739</c:v>
                </c:pt>
                <c:pt idx="5">
                  <c:v>75.889910586491709</c:v>
                </c:pt>
                <c:pt idx="6">
                  <c:v>80.090156274746079</c:v>
                </c:pt>
                <c:pt idx="7" formatCode="General">
                  <c:v>80</c:v>
                </c:pt>
                <c:pt idx="8">
                  <c:v>71.637604889798126</c:v>
                </c:pt>
                <c:pt idx="9">
                  <c:v>68.13482595766385</c:v>
                </c:pt>
                <c:pt idx="10">
                  <c:v>64.822163724938207</c:v>
                </c:pt>
                <c:pt idx="11">
                  <c:v>61.698316889004303</c:v>
                </c:pt>
                <c:pt idx="12">
                  <c:v>58.756681295404505</c:v>
                </c:pt>
                <c:pt idx="13">
                  <c:v>55.995538190456465</c:v>
                </c:pt>
                <c:pt idx="14">
                  <c:v>53.411434458211389</c:v>
                </c:pt>
                <c:pt idx="15">
                  <c:v>50.997131360324545</c:v>
                </c:pt>
                <c:pt idx="16">
                  <c:v>50.943952242519444</c:v>
                </c:pt>
                <c:pt idx="17">
                  <c:v>50.890842105603411</c:v>
                </c:pt>
                <c:pt idx="18">
                  <c:v>50.837800860098412</c:v>
                </c:pt>
                <c:pt idx="19">
                  <c:v>50.784828416642476</c:v>
                </c:pt>
                <c:pt idx="20">
                  <c:v>50.731924685989547</c:v>
                </c:pt>
                <c:pt idx="21">
                  <c:v>50.679089579009329</c:v>
                </c:pt>
                <c:pt idx="22">
                  <c:v>50.626323006687151</c:v>
                </c:pt>
                <c:pt idx="23">
                  <c:v>50.573624880123802</c:v>
                </c:pt>
                <c:pt idx="24">
                  <c:v>54.806709396249666</c:v>
                </c:pt>
              </c:numCache>
            </c:numRef>
          </c:yVal>
          <c:smooth val="1"/>
          <c:extLst>
            <c:ext xmlns:c16="http://schemas.microsoft.com/office/drawing/2014/chart" uri="{C3380CC4-5D6E-409C-BE32-E72D297353CC}">
              <c16:uniqueId val="{00000000-5662-498A-8CAF-1F8153CEA110}"/>
            </c:ext>
          </c:extLst>
        </c:ser>
        <c:dLbls>
          <c:showLegendKey val="0"/>
          <c:showVal val="0"/>
          <c:showCatName val="0"/>
          <c:showSerName val="0"/>
          <c:showPercent val="0"/>
          <c:showBubbleSize val="0"/>
        </c:dLbls>
        <c:axId val="118248712"/>
        <c:axId val="118249496"/>
      </c:scatterChart>
      <c:valAx>
        <c:axId val="118248712"/>
        <c:scaling>
          <c:orientation val="minMax"/>
          <c:max val="2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ru-RU" sz="1200" b="1"/>
                  <a:t>Час доби,</a:t>
                </a:r>
                <a:r>
                  <a:rPr lang="ru-RU" sz="1200" b="1" baseline="0"/>
                  <a:t> год</a:t>
                </a:r>
                <a:endParaRPr lang="ru-RU" sz="1200" b="1"/>
              </a:p>
            </c:rich>
          </c:tx>
          <c:layout>
            <c:manualLayout>
              <c:xMode val="edge"/>
              <c:yMode val="edge"/>
              <c:x val="0.77006824146981623"/>
              <c:y val="0.9182870370370370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118249496"/>
        <c:crosses val="autoZero"/>
        <c:crossBetween val="midCat"/>
        <c:majorUnit val="1"/>
      </c:valAx>
      <c:valAx>
        <c:axId val="118249496"/>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a:t>t</a:t>
                </a:r>
                <a:r>
                  <a:rPr lang="uk-UA" sz="1200" b="1"/>
                  <a:t>, </a:t>
                </a:r>
                <a:r>
                  <a:rPr lang="en-US" sz="1200" b="1">
                    <a:latin typeface="Times New Roman" panose="02020603050405020304" pitchFamily="18" charset="0"/>
                    <a:cs typeface="Times New Roman" panose="02020603050405020304" pitchFamily="18" charset="0"/>
                  </a:rPr>
                  <a:t>º</a:t>
                </a:r>
                <a:r>
                  <a:rPr lang="uk-UA" sz="1200" b="1">
                    <a:latin typeface="Times New Roman" panose="02020603050405020304" pitchFamily="18" charset="0"/>
                    <a:cs typeface="Times New Roman" panose="02020603050405020304" pitchFamily="18" charset="0"/>
                  </a:rPr>
                  <a:t>С</a:t>
                </a:r>
                <a:endParaRPr lang="ru-RU" sz="1200" b="1"/>
              </a:p>
            </c:rich>
          </c:tx>
          <c:layout>
            <c:manualLayout>
              <c:xMode val="edge"/>
              <c:yMode val="edge"/>
              <c:x val="7.2222222222222215E-2"/>
              <c:y val="5.4436738454050858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11824871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Добовий графік температури мережної води</a:t>
            </a:r>
          </a:p>
        </c:rich>
      </c:tx>
      <c:overlay val="0"/>
    </c:title>
    <c:autoTitleDeleted val="0"/>
    <c:plotArea>
      <c:layout>
        <c:manualLayout>
          <c:layoutTarget val="inner"/>
          <c:xMode val="edge"/>
          <c:yMode val="edge"/>
          <c:x val="9.3002405949256337E-2"/>
          <c:y val="8.3807961504811873E-2"/>
          <c:w val="0.87624759405074371"/>
          <c:h val="0.74709062408865556"/>
        </c:manualLayout>
      </c:layout>
      <c:scatterChart>
        <c:scatterStyle val="smoothMarker"/>
        <c:varyColors val="0"/>
        <c:ser>
          <c:idx val="0"/>
          <c:order val="0"/>
          <c:tx>
            <c:v>Пряма мережна вода</c:v>
          </c:tx>
          <c:marker>
            <c:symbol val="none"/>
          </c:marker>
          <c:xVal>
            <c:numRef>
              <c:f>Лист3!$D$2:$AB$2</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Лист3!$D$28:$AB$28</c:f>
              <c:numCache>
                <c:formatCode>0.0</c:formatCode>
                <c:ptCount val="25"/>
                <c:pt idx="0">
                  <c:v>12.243329100746237</c:v>
                </c:pt>
                <c:pt idx="1">
                  <c:v>12.234141785219705</c:v>
                </c:pt>
                <c:pt idx="2">
                  <c:v>12.225727665728609</c:v>
                </c:pt>
                <c:pt idx="3">
                  <c:v>12.217614907153378</c:v>
                </c:pt>
                <c:pt idx="4">
                  <c:v>12.209631138866591</c:v>
                </c:pt>
                <c:pt idx="5">
                  <c:v>12.201712112212983</c:v>
                </c:pt>
                <c:pt idx="6">
                  <c:v>12.193835487320353</c:v>
                </c:pt>
                <c:pt idx="7">
                  <c:v>62.716744052663131</c:v>
                </c:pt>
                <c:pt idx="8">
                  <c:v>49.954455566615032</c:v>
                </c:pt>
                <c:pt idx="9">
                  <c:v>48.785548266183866</c:v>
                </c:pt>
                <c:pt idx="10">
                  <c:v>47.667915655618046</c:v>
                </c:pt>
                <c:pt idx="11">
                  <c:v>46.599308432064717</c:v>
                </c:pt>
                <c:pt idx="12">
                  <c:v>45.577672964594122</c:v>
                </c:pt>
                <c:pt idx="13">
                  <c:v>44.600734928520083</c:v>
                </c:pt>
                <c:pt idx="14">
                  <c:v>43.666671734041593</c:v>
                </c:pt>
                <c:pt idx="15">
                  <c:v>20.000015000014997</c:v>
                </c:pt>
                <c:pt idx="16">
                  <c:v>14.340707157860706</c:v>
                </c:pt>
                <c:pt idx="17">
                  <c:v>13.041473744873315</c:v>
                </c:pt>
                <c:pt idx="18">
                  <c:v>12.558350797949913</c:v>
                </c:pt>
                <c:pt idx="19">
                  <c:v>12.375476416382298</c:v>
                </c:pt>
                <c:pt idx="20">
                  <c:v>12.303075547513922</c:v>
                </c:pt>
                <c:pt idx="21">
                  <c:v>12.27133378635286</c:v>
                </c:pt>
                <c:pt idx="22">
                  <c:v>12.254567784162049</c:v>
                </c:pt>
                <c:pt idx="23">
                  <c:v>12.243329100746237</c:v>
                </c:pt>
                <c:pt idx="24">
                  <c:v>12.234141785219705</c:v>
                </c:pt>
              </c:numCache>
            </c:numRef>
          </c:yVal>
          <c:smooth val="1"/>
          <c:extLst>
            <c:ext xmlns:c16="http://schemas.microsoft.com/office/drawing/2014/chart" uri="{C3380CC4-5D6E-409C-BE32-E72D297353CC}">
              <c16:uniqueId val="{00000000-F4CE-4356-AC1E-F400C5D87F77}"/>
            </c:ext>
          </c:extLst>
        </c:ser>
        <c:ser>
          <c:idx val="1"/>
          <c:order val="1"/>
          <c:tx>
            <c:v>Зворотня мережна вода</c:v>
          </c:tx>
          <c:marker>
            <c:symbol val="none"/>
          </c:marker>
          <c:xVal>
            <c:numRef>
              <c:f>Лист3!$D$2:$AB$2</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Лист3!$D$29:$AB$29</c:f>
              <c:numCache>
                <c:formatCode>0.0</c:formatCode>
                <c:ptCount val="25"/>
                <c:pt idx="0">
                  <c:v>12.243329100746237</c:v>
                </c:pt>
                <c:pt idx="1">
                  <c:v>12.234141785219705</c:v>
                </c:pt>
                <c:pt idx="2">
                  <c:v>12.225727539570581</c:v>
                </c:pt>
                <c:pt idx="3">
                  <c:v>12.217614817495704</c:v>
                </c:pt>
                <c:pt idx="4">
                  <c:v>12.209631053201853</c:v>
                </c:pt>
                <c:pt idx="5">
                  <c:v>12.201712112212983</c:v>
                </c:pt>
                <c:pt idx="6">
                  <c:v>12.193835403943861</c:v>
                </c:pt>
                <c:pt idx="7">
                  <c:v>52.480533365255212</c:v>
                </c:pt>
                <c:pt idx="8">
                  <c:v>43.886465281090139</c:v>
                </c:pt>
                <c:pt idx="9">
                  <c:v>42.954348071299989</c:v>
                </c:pt>
                <c:pt idx="10">
                  <c:v>42.063118633113234</c:v>
                </c:pt>
                <c:pt idx="11">
                  <c:v>41.210983320689266</c:v>
                </c:pt>
                <c:pt idx="12">
                  <c:v>40.396304512918867</c:v>
                </c:pt>
                <c:pt idx="13">
                  <c:v>39.617271641546139</c:v>
                </c:pt>
                <c:pt idx="14">
                  <c:v>38.872425255430983</c:v>
                </c:pt>
                <c:pt idx="15">
                  <c:v>20.000015000014997</c:v>
                </c:pt>
                <c:pt idx="16">
                  <c:v>14.340707157860706</c:v>
                </c:pt>
                <c:pt idx="17">
                  <c:v>13.041473744873315</c:v>
                </c:pt>
                <c:pt idx="18">
                  <c:v>12.558350797949913</c:v>
                </c:pt>
                <c:pt idx="19">
                  <c:v>12.375476416382298</c:v>
                </c:pt>
                <c:pt idx="20">
                  <c:v>12.303075547513922</c:v>
                </c:pt>
                <c:pt idx="21">
                  <c:v>12.27133378635286</c:v>
                </c:pt>
                <c:pt idx="22">
                  <c:v>12.254567784162049</c:v>
                </c:pt>
                <c:pt idx="23">
                  <c:v>12.243329100746237</c:v>
                </c:pt>
                <c:pt idx="24">
                  <c:v>12.234141785219705</c:v>
                </c:pt>
              </c:numCache>
            </c:numRef>
          </c:yVal>
          <c:smooth val="1"/>
          <c:extLst>
            <c:ext xmlns:c16="http://schemas.microsoft.com/office/drawing/2014/chart" uri="{C3380CC4-5D6E-409C-BE32-E72D297353CC}">
              <c16:uniqueId val="{00000001-F4CE-4356-AC1E-F400C5D87F77}"/>
            </c:ext>
          </c:extLst>
        </c:ser>
        <c:dLbls>
          <c:showLegendKey val="0"/>
          <c:showVal val="0"/>
          <c:showCatName val="0"/>
          <c:showSerName val="0"/>
          <c:showPercent val="0"/>
          <c:showBubbleSize val="0"/>
        </c:dLbls>
        <c:axId val="348937656"/>
        <c:axId val="348931384"/>
      </c:scatterChart>
      <c:valAx>
        <c:axId val="348937656"/>
        <c:scaling>
          <c:orientation val="minMax"/>
          <c:max val="24"/>
          <c:min val="0"/>
        </c:scaling>
        <c:delete val="0"/>
        <c:axPos val="b"/>
        <c:majorGridlines/>
        <c:minorGridlines/>
        <c:title>
          <c:tx>
            <c:rich>
              <a:bodyPr/>
              <a:lstStyle/>
              <a:p>
                <a:pPr>
                  <a:defRPr/>
                </a:pPr>
                <a:r>
                  <a:rPr lang="ru-RU" sz="1200"/>
                  <a:t>Час доби, год</a:t>
                </a:r>
                <a:r>
                  <a:rPr lang="ru-RU"/>
                  <a:t>.</a:t>
                </a:r>
              </a:p>
            </c:rich>
          </c:tx>
          <c:layout>
            <c:manualLayout>
              <c:xMode val="edge"/>
              <c:yMode val="edge"/>
              <c:x val="0.77050131233595809"/>
              <c:y val="0.91828703703703707"/>
            </c:manualLayout>
          </c:layout>
          <c:overlay val="0"/>
        </c:title>
        <c:numFmt formatCode="General" sourceLinked="1"/>
        <c:majorTickMark val="out"/>
        <c:minorTickMark val="none"/>
        <c:tickLblPos val="nextTo"/>
        <c:txPr>
          <a:bodyPr/>
          <a:lstStyle/>
          <a:p>
            <a:pPr>
              <a:defRPr sz="1100" b="1"/>
            </a:pPr>
            <a:endParaRPr lang="ru-RU"/>
          </a:p>
        </c:txPr>
        <c:crossAx val="348931384"/>
        <c:crosses val="autoZero"/>
        <c:crossBetween val="midCat"/>
        <c:majorUnit val="1"/>
        <c:minorUnit val="1"/>
      </c:valAx>
      <c:valAx>
        <c:axId val="348931384"/>
        <c:scaling>
          <c:orientation val="minMax"/>
          <c:max val="75"/>
          <c:min val="0"/>
        </c:scaling>
        <c:delete val="0"/>
        <c:axPos val="l"/>
        <c:majorGridlines/>
        <c:title>
          <c:tx>
            <c:rich>
              <a:bodyPr rot="0" vert="horz"/>
              <a:lstStyle/>
              <a:p>
                <a:pPr>
                  <a:defRPr sz="1200"/>
                </a:pPr>
                <a:r>
                  <a:rPr lang="en-US" sz="1200"/>
                  <a:t>t,</a:t>
                </a:r>
                <a:r>
                  <a:rPr lang="en-US" sz="1200" baseline="0"/>
                  <a:t> </a:t>
                </a:r>
                <a:r>
                  <a:rPr lang="en-US" sz="1200" baseline="0">
                    <a:latin typeface="Times New Roman" panose="02020603050405020304" pitchFamily="18" charset="0"/>
                    <a:cs typeface="Times New Roman" panose="02020603050405020304" pitchFamily="18" charset="0"/>
                  </a:rPr>
                  <a:t>ºC</a:t>
                </a:r>
                <a:endParaRPr lang="ru-RU" sz="1200"/>
              </a:p>
            </c:rich>
          </c:tx>
          <c:layout>
            <c:manualLayout>
              <c:xMode val="edge"/>
              <c:yMode val="edge"/>
              <c:x val="2.7777777777777779E-3"/>
              <c:y val="4.0314231554388971E-3"/>
            </c:manualLayout>
          </c:layout>
          <c:overlay val="0"/>
        </c:title>
        <c:numFmt formatCode="0.0" sourceLinked="1"/>
        <c:majorTickMark val="out"/>
        <c:minorTickMark val="none"/>
        <c:tickLblPos val="nextTo"/>
        <c:txPr>
          <a:bodyPr/>
          <a:lstStyle/>
          <a:p>
            <a:pPr>
              <a:defRPr sz="1100" b="1" i="0" baseline="0"/>
            </a:pPr>
            <a:endParaRPr lang="ru-RU"/>
          </a:p>
        </c:txPr>
        <c:crossAx val="348937656"/>
        <c:crosses val="autoZero"/>
        <c:crossBetween val="midCat"/>
      </c:valAx>
    </c:plotArea>
    <c:legend>
      <c:legendPos val="r"/>
      <c:layout>
        <c:manualLayout>
          <c:xMode val="edge"/>
          <c:yMode val="edge"/>
          <c:x val="0.64801377952755912"/>
          <c:y val="0.13349154272382621"/>
          <c:w val="0.33809733158355204"/>
          <c:h val="0.27931321084864391"/>
        </c:manualLayout>
      </c:layout>
      <c:overlay val="0"/>
      <c:txPr>
        <a:bodyPr/>
        <a:lstStyle/>
        <a:p>
          <a:pPr>
            <a:defRPr sz="1200" b="1" i="0" baseline="0"/>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baseline="0">
                <a:effectLst/>
              </a:rPr>
              <a:t>Добовий графік температури в Б-А</a:t>
            </a:r>
            <a:endParaRPr lang="ru-RU"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140531496062992"/>
          <c:y val="0.12541666666666668"/>
          <c:w val="0.84272462817147842"/>
          <c:h val="0.71324876057159525"/>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Лист3!$D$235:$AB$235</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Лист3!$D$237:$AB$237</c:f>
              <c:numCache>
                <c:formatCode>0.00</c:formatCode>
                <c:ptCount val="25"/>
                <c:pt idx="0">
                  <c:v>51.067291292499377</c:v>
                </c:pt>
                <c:pt idx="1">
                  <c:v>55.299735452985004</c:v>
                </c:pt>
                <c:pt idx="2">
                  <c:v>59.526689530649087</c:v>
                </c:pt>
                <c:pt idx="3">
                  <c:v>63.74816064691089</c:v>
                </c:pt>
                <c:pt idx="4">
                  <c:v>67.964155913952183</c:v>
                </c:pt>
                <c:pt idx="5">
                  <c:v>70</c:v>
                </c:pt>
                <c:pt idx="6">
                  <c:v>70</c:v>
                </c:pt>
                <c:pt idx="7">
                  <c:v>70</c:v>
                </c:pt>
                <c:pt idx="8">
                  <c:v>62.832235449328415</c:v>
                </c:pt>
                <c:pt idx="9">
                  <c:v>60.105314399810609</c:v>
                </c:pt>
                <c:pt idx="10">
                  <c:v>57.545657903498096</c:v>
                </c:pt>
                <c:pt idx="11">
                  <c:v>55.154978784541179</c:v>
                </c:pt>
                <c:pt idx="12">
                  <c:v>52.927578072672617</c:v>
                </c:pt>
                <c:pt idx="13">
                  <c:v>50.863830713884155</c:v>
                </c:pt>
                <c:pt idx="14">
                  <c:v>48.961570786170689</c:v>
                </c:pt>
                <c:pt idx="15">
                  <c:v>47.213773750462522</c:v>
                </c:pt>
                <c:pt idx="16">
                  <c:v>47.165502186268071</c:v>
                </c:pt>
                <c:pt idx="17">
                  <c:v>47.11729323716677</c:v>
                </c:pt>
                <c:pt idx="18">
                  <c:v>47.06914682193792</c:v>
                </c:pt>
                <c:pt idx="19">
                  <c:v>47.021062859466191</c:v>
                </c:pt>
                <c:pt idx="20">
                  <c:v>46.973041268741461</c:v>
                </c:pt>
                <c:pt idx="21">
                  <c:v>46.925081968858684</c:v>
                </c:pt>
                <c:pt idx="22">
                  <c:v>46.877184879017776</c:v>
                </c:pt>
                <c:pt idx="23">
                  <c:v>46.829349918523448</c:v>
                </c:pt>
                <c:pt idx="24">
                  <c:v>51.067291292499377</c:v>
                </c:pt>
              </c:numCache>
            </c:numRef>
          </c:yVal>
          <c:smooth val="1"/>
          <c:extLst>
            <c:ext xmlns:c16="http://schemas.microsoft.com/office/drawing/2014/chart" uri="{C3380CC4-5D6E-409C-BE32-E72D297353CC}">
              <c16:uniqueId val="{00000000-2E8E-409E-8945-41314244390E}"/>
            </c:ext>
          </c:extLst>
        </c:ser>
        <c:dLbls>
          <c:showLegendKey val="0"/>
          <c:showVal val="0"/>
          <c:showCatName val="0"/>
          <c:showSerName val="0"/>
          <c:showPercent val="0"/>
          <c:showBubbleSize val="0"/>
        </c:dLbls>
        <c:axId val="348933736"/>
        <c:axId val="348937264"/>
      </c:scatterChart>
      <c:valAx>
        <c:axId val="348933736"/>
        <c:scaling>
          <c:orientation val="minMax"/>
          <c:max val="2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1" i="0" baseline="0">
                    <a:effectLst/>
                  </a:rPr>
                  <a:t>Час доби, год</a:t>
                </a:r>
                <a:endParaRPr lang="ru-RU" sz="1200">
                  <a:effectLst/>
                </a:endParaRPr>
              </a:p>
            </c:rich>
          </c:tx>
          <c:layout>
            <c:manualLayout>
              <c:xMode val="edge"/>
              <c:yMode val="edge"/>
              <c:x val="0.78823490813648289"/>
              <c:y val="0.916968139399241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348937264"/>
        <c:crosses val="autoZero"/>
        <c:crossBetween val="midCat"/>
        <c:majorUnit val="1"/>
      </c:valAx>
      <c:valAx>
        <c:axId val="348937264"/>
        <c:scaling>
          <c:orientation val="minMax"/>
          <c:max val="90"/>
          <c:min val="2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a:effectLst/>
                  </a:rPr>
                  <a:t>t</a:t>
                </a:r>
                <a:r>
                  <a:rPr lang="uk-UA" sz="1200" b="1" i="0" baseline="0">
                    <a:effectLst/>
                  </a:rPr>
                  <a:t>, </a:t>
                </a:r>
                <a:r>
                  <a:rPr lang="en-US" sz="1200" b="1" i="0" baseline="0">
                    <a:effectLst/>
                  </a:rPr>
                  <a:t>º</a:t>
                </a:r>
                <a:r>
                  <a:rPr lang="uk-UA" sz="1200" b="1" i="0" baseline="0">
                    <a:effectLst/>
                  </a:rPr>
                  <a:t>С</a:t>
                </a:r>
                <a:endParaRPr lang="ru-RU" sz="1200">
                  <a:effectLst/>
                </a:endParaRPr>
              </a:p>
            </c:rich>
          </c:tx>
          <c:layout>
            <c:manualLayout>
              <c:xMode val="edge"/>
              <c:yMode val="edge"/>
              <c:x val="1.6666666666666666E-2"/>
              <c:y val="1.196048410615368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3489337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Добовий графік температури мережної води</a:t>
            </a:r>
          </a:p>
        </c:rich>
      </c:tx>
      <c:overlay val="0"/>
    </c:title>
    <c:autoTitleDeleted val="0"/>
    <c:plotArea>
      <c:layout>
        <c:manualLayout>
          <c:layoutTarget val="inner"/>
          <c:xMode val="edge"/>
          <c:yMode val="edge"/>
          <c:x val="9.3002405949256337E-2"/>
          <c:y val="8.3807961504811873E-2"/>
          <c:w val="0.87624759405074371"/>
          <c:h val="0.74709062408865556"/>
        </c:manualLayout>
      </c:layout>
      <c:scatterChart>
        <c:scatterStyle val="smoothMarker"/>
        <c:varyColors val="0"/>
        <c:ser>
          <c:idx val="0"/>
          <c:order val="0"/>
          <c:tx>
            <c:v>Пряма мережна вода</c:v>
          </c:tx>
          <c:marker>
            <c:symbol val="none"/>
          </c:marker>
          <c:xVal>
            <c:numRef>
              <c:f>Лист3!$D$2:$AB$2</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Лист3!$D$28:$AB$28</c:f>
              <c:numCache>
                <c:formatCode>0.0</c:formatCode>
                <c:ptCount val="25"/>
                <c:pt idx="0">
                  <c:v>13.351420281790706</c:v>
                </c:pt>
                <c:pt idx="1">
                  <c:v>13.343545442939192</c:v>
                </c:pt>
                <c:pt idx="2">
                  <c:v>13.33633343146137</c:v>
                </c:pt>
                <c:pt idx="3">
                  <c:v>13.329379628012829</c:v>
                </c:pt>
                <c:pt idx="4">
                  <c:v>13.322536398312019</c:v>
                </c:pt>
                <c:pt idx="5">
                  <c:v>13.315748602708778</c:v>
                </c:pt>
                <c:pt idx="6">
                  <c:v>13.308997261326665</c:v>
                </c:pt>
                <c:pt idx="7">
                  <c:v>56.61437743746513</c:v>
                </c:pt>
                <c:pt idx="8">
                  <c:v>45.67526531572387</c:v>
                </c:pt>
                <c:pt idx="9">
                  <c:v>44.673344129342688</c:v>
                </c:pt>
                <c:pt idx="10">
                  <c:v>43.715372629529163</c:v>
                </c:pt>
                <c:pt idx="11">
                  <c:v>42.799422945143512</c:v>
                </c:pt>
                <c:pt idx="12">
                  <c:v>41.923651771910933</c:v>
                </c:pt>
                <c:pt idx="13">
                  <c:v>41.08629666282544</c:v>
                </c:pt>
                <c:pt idx="14">
                  <c:v>40.285672481375606</c:v>
                </c:pt>
                <c:pt idx="15">
                  <c:v>19.999999999998696</c:v>
                </c:pt>
                <c:pt idx="16">
                  <c:v>15.149170018019477</c:v>
                </c:pt>
                <c:pt idx="17">
                  <c:v>14.035543198363714</c:v>
                </c:pt>
                <c:pt idx="18">
                  <c:v>13.62143848572746</c:v>
                </c:pt>
                <c:pt idx="19">
                  <c:v>13.464689263333497</c:v>
                </c:pt>
                <c:pt idx="20">
                  <c:v>13.402631467666533</c:v>
                </c:pt>
                <c:pt idx="21">
                  <c:v>13.375424278508468</c:v>
                </c:pt>
                <c:pt idx="22">
                  <c:v>13.361053433121434</c:v>
                </c:pt>
                <c:pt idx="23">
                  <c:v>13.351420281790706</c:v>
                </c:pt>
                <c:pt idx="24">
                  <c:v>13.343545442939192</c:v>
                </c:pt>
              </c:numCache>
            </c:numRef>
          </c:yVal>
          <c:smooth val="1"/>
          <c:extLst>
            <c:ext xmlns:c16="http://schemas.microsoft.com/office/drawing/2014/chart" uri="{C3380CC4-5D6E-409C-BE32-E72D297353CC}">
              <c16:uniqueId val="{00000000-F9B4-4F3E-B659-4845CA10BF14}"/>
            </c:ext>
          </c:extLst>
        </c:ser>
        <c:ser>
          <c:idx val="1"/>
          <c:order val="1"/>
          <c:tx>
            <c:v>Зворотня мережна вода</c:v>
          </c:tx>
          <c:marker>
            <c:symbol val="none"/>
          </c:marker>
          <c:xVal>
            <c:numRef>
              <c:f>Лист3!$D$2:$AB$2</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Лист3!$D$29:$AB$29</c:f>
              <c:numCache>
                <c:formatCode>0.0</c:formatCode>
                <c:ptCount val="25"/>
                <c:pt idx="0">
                  <c:v>13.351420281790706</c:v>
                </c:pt>
                <c:pt idx="1">
                  <c:v>13.343545442939192</c:v>
                </c:pt>
                <c:pt idx="2">
                  <c:v>13.336333305303341</c:v>
                </c:pt>
                <c:pt idx="3">
                  <c:v>13.329379538355155</c:v>
                </c:pt>
                <c:pt idx="4">
                  <c:v>13.322536312647282</c:v>
                </c:pt>
                <c:pt idx="5">
                  <c:v>13.315748602708778</c:v>
                </c:pt>
                <c:pt idx="6">
                  <c:v>13.308997177950173</c:v>
                </c:pt>
                <c:pt idx="7">
                  <c:v>47.840476479482156</c:v>
                </c:pt>
                <c:pt idx="8">
                  <c:v>40.474127203625358</c:v>
                </c:pt>
                <c:pt idx="9">
                  <c:v>39.675169079309015</c:v>
                </c:pt>
                <c:pt idx="10">
                  <c:v>38.911257583032715</c:v>
                </c:pt>
                <c:pt idx="11">
                  <c:v>38.180855379992941</c:v>
                </c:pt>
                <c:pt idx="12">
                  <c:v>37.482492571213889</c:v>
                </c:pt>
                <c:pt idx="13">
                  <c:v>36.814763735418076</c:v>
                </c:pt>
                <c:pt idx="14">
                  <c:v>36.176325100734708</c:v>
                </c:pt>
                <c:pt idx="15">
                  <c:v>19.999999999998696</c:v>
                </c:pt>
                <c:pt idx="16">
                  <c:v>15.149170018019477</c:v>
                </c:pt>
                <c:pt idx="17">
                  <c:v>14.035543198363714</c:v>
                </c:pt>
                <c:pt idx="18">
                  <c:v>13.62143848572746</c:v>
                </c:pt>
                <c:pt idx="19">
                  <c:v>13.464689263333497</c:v>
                </c:pt>
                <c:pt idx="20">
                  <c:v>13.402631467666533</c:v>
                </c:pt>
                <c:pt idx="21">
                  <c:v>13.375424278508468</c:v>
                </c:pt>
                <c:pt idx="22">
                  <c:v>13.361053433121434</c:v>
                </c:pt>
                <c:pt idx="23">
                  <c:v>13.351420281790706</c:v>
                </c:pt>
                <c:pt idx="24">
                  <c:v>13.343545442939192</c:v>
                </c:pt>
              </c:numCache>
            </c:numRef>
          </c:yVal>
          <c:smooth val="1"/>
          <c:extLst>
            <c:ext xmlns:c16="http://schemas.microsoft.com/office/drawing/2014/chart" uri="{C3380CC4-5D6E-409C-BE32-E72D297353CC}">
              <c16:uniqueId val="{00000001-F9B4-4F3E-B659-4845CA10BF14}"/>
            </c:ext>
          </c:extLst>
        </c:ser>
        <c:dLbls>
          <c:showLegendKey val="0"/>
          <c:showVal val="0"/>
          <c:showCatName val="0"/>
          <c:showSerName val="0"/>
          <c:showPercent val="0"/>
          <c:showBubbleSize val="0"/>
        </c:dLbls>
        <c:axId val="348932560"/>
        <c:axId val="348936088"/>
      </c:scatterChart>
      <c:valAx>
        <c:axId val="348932560"/>
        <c:scaling>
          <c:orientation val="minMax"/>
          <c:max val="24"/>
          <c:min val="0"/>
        </c:scaling>
        <c:delete val="0"/>
        <c:axPos val="b"/>
        <c:majorGridlines/>
        <c:minorGridlines/>
        <c:title>
          <c:tx>
            <c:rich>
              <a:bodyPr/>
              <a:lstStyle/>
              <a:p>
                <a:pPr>
                  <a:defRPr/>
                </a:pPr>
                <a:r>
                  <a:rPr lang="ru-RU" sz="1200"/>
                  <a:t>Час доби, год</a:t>
                </a:r>
                <a:r>
                  <a:rPr lang="ru-RU"/>
                  <a:t>.</a:t>
                </a:r>
              </a:p>
            </c:rich>
          </c:tx>
          <c:layout>
            <c:manualLayout>
              <c:xMode val="edge"/>
              <c:yMode val="edge"/>
              <c:x val="0.77050131233595809"/>
              <c:y val="0.91828703703703707"/>
            </c:manualLayout>
          </c:layout>
          <c:overlay val="0"/>
        </c:title>
        <c:numFmt formatCode="General" sourceLinked="1"/>
        <c:majorTickMark val="out"/>
        <c:minorTickMark val="none"/>
        <c:tickLblPos val="nextTo"/>
        <c:txPr>
          <a:bodyPr/>
          <a:lstStyle/>
          <a:p>
            <a:pPr>
              <a:defRPr sz="1100" b="1"/>
            </a:pPr>
            <a:endParaRPr lang="ru-RU"/>
          </a:p>
        </c:txPr>
        <c:crossAx val="348936088"/>
        <c:crosses val="autoZero"/>
        <c:crossBetween val="midCat"/>
        <c:majorUnit val="1"/>
        <c:minorUnit val="1"/>
      </c:valAx>
      <c:valAx>
        <c:axId val="348936088"/>
        <c:scaling>
          <c:orientation val="minMax"/>
          <c:max val="75"/>
          <c:min val="0"/>
        </c:scaling>
        <c:delete val="0"/>
        <c:axPos val="l"/>
        <c:majorGridlines/>
        <c:title>
          <c:tx>
            <c:rich>
              <a:bodyPr rot="0" vert="horz"/>
              <a:lstStyle/>
              <a:p>
                <a:pPr>
                  <a:defRPr sz="1200"/>
                </a:pPr>
                <a:r>
                  <a:rPr lang="en-US" sz="1200"/>
                  <a:t>t,</a:t>
                </a:r>
                <a:r>
                  <a:rPr lang="en-US" sz="1200" baseline="0"/>
                  <a:t> </a:t>
                </a:r>
                <a:r>
                  <a:rPr lang="en-US" sz="1200" baseline="0">
                    <a:latin typeface="Times New Roman" panose="02020603050405020304" pitchFamily="18" charset="0"/>
                    <a:cs typeface="Times New Roman" panose="02020603050405020304" pitchFamily="18" charset="0"/>
                  </a:rPr>
                  <a:t>ºC</a:t>
                </a:r>
                <a:endParaRPr lang="ru-RU" sz="1200"/>
              </a:p>
            </c:rich>
          </c:tx>
          <c:layout>
            <c:manualLayout>
              <c:xMode val="edge"/>
              <c:yMode val="edge"/>
              <c:x val="2.7777777777777779E-3"/>
              <c:y val="4.0314231554388971E-3"/>
            </c:manualLayout>
          </c:layout>
          <c:overlay val="0"/>
        </c:title>
        <c:numFmt formatCode="0.0" sourceLinked="1"/>
        <c:majorTickMark val="out"/>
        <c:minorTickMark val="none"/>
        <c:tickLblPos val="nextTo"/>
        <c:txPr>
          <a:bodyPr/>
          <a:lstStyle/>
          <a:p>
            <a:pPr>
              <a:defRPr sz="1100" b="1" i="0" baseline="0"/>
            </a:pPr>
            <a:endParaRPr lang="ru-RU"/>
          </a:p>
        </c:txPr>
        <c:crossAx val="348932560"/>
        <c:crosses val="autoZero"/>
        <c:crossBetween val="midCat"/>
      </c:valAx>
    </c:plotArea>
    <c:legend>
      <c:legendPos val="r"/>
      <c:layout>
        <c:manualLayout>
          <c:xMode val="edge"/>
          <c:yMode val="edge"/>
          <c:x val="0.64801377952755912"/>
          <c:y val="0.13349154272382621"/>
          <c:w val="0.33809733158355204"/>
          <c:h val="0.27931321084864391"/>
        </c:manualLayout>
      </c:layout>
      <c:overlay val="0"/>
      <c:txPr>
        <a:bodyPr/>
        <a:lstStyle/>
        <a:p>
          <a:pPr>
            <a:defRPr sz="1200" b="1" i="0" baseline="0"/>
          </a:pPr>
          <a:endParaRPr lang="ru-RU"/>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baseline="0">
                <a:effectLst/>
              </a:rPr>
              <a:t>Добовий графік температури в Б-А</a:t>
            </a:r>
            <a:endParaRPr lang="ru-RU"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140531496062992"/>
          <c:y val="0.12541666666666668"/>
          <c:w val="0.84272462817147842"/>
          <c:h val="0.71324876057159525"/>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Лист3!$D$235:$AB$235</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Лист3!$D$237:$AB$237</c:f>
              <c:numCache>
                <c:formatCode>0.00</c:formatCode>
                <c:ptCount val="25"/>
                <c:pt idx="0">
                  <c:v>47.556623695499802</c:v>
                </c:pt>
                <c:pt idx="1">
                  <c:v>51.793621691815417</c:v>
                </c:pt>
                <c:pt idx="2">
                  <c:v>56.025123698335904</c:v>
                </c:pt>
                <c:pt idx="3">
                  <c:v>60</c:v>
                </c:pt>
                <c:pt idx="4">
                  <c:v>60</c:v>
                </c:pt>
                <c:pt idx="5">
                  <c:v>60</c:v>
                </c:pt>
                <c:pt idx="6">
                  <c:v>60</c:v>
                </c:pt>
                <c:pt idx="7">
                  <c:v>60</c:v>
                </c:pt>
                <c:pt idx="8">
                  <c:v>54.026863314712784</c:v>
                </c:pt>
                <c:pt idx="9">
                  <c:v>52.112260310949452</c:v>
                </c:pt>
                <c:pt idx="10">
                  <c:v>50.340986183160197</c:v>
                </c:pt>
                <c:pt idx="11">
                  <c:v>48.717645394576984</c:v>
                </c:pt>
                <c:pt idx="12">
                  <c:v>47.237517343159823</c:v>
                </c:pt>
                <c:pt idx="13">
                  <c:v>45.903040651294241</c:v>
                </c:pt>
                <c:pt idx="14">
                  <c:v>44.713378350257059</c:v>
                </c:pt>
                <c:pt idx="15">
                  <c:v>43.661854547984554</c:v>
                </c:pt>
                <c:pt idx="16">
                  <c:v>43.618190328827069</c:v>
                </c:pt>
                <c:pt idx="17">
                  <c:v>43.574582748380081</c:v>
                </c:pt>
                <c:pt idx="18">
                  <c:v>43.531031733175119</c:v>
                </c:pt>
                <c:pt idx="19">
                  <c:v>43.487537209839012</c:v>
                </c:pt>
                <c:pt idx="20">
                  <c:v>43.444099105093755</c:v>
                </c:pt>
                <c:pt idx="21">
                  <c:v>43.400717345756405</c:v>
                </c:pt>
                <c:pt idx="22">
                  <c:v>43.357391858738943</c:v>
                </c:pt>
                <c:pt idx="23">
                  <c:v>43.314122571048159</c:v>
                </c:pt>
                <c:pt idx="24">
                  <c:v>47.556623695499802</c:v>
                </c:pt>
              </c:numCache>
            </c:numRef>
          </c:yVal>
          <c:smooth val="1"/>
          <c:extLst>
            <c:ext xmlns:c16="http://schemas.microsoft.com/office/drawing/2014/chart" uri="{C3380CC4-5D6E-409C-BE32-E72D297353CC}">
              <c16:uniqueId val="{00000000-C70A-47F0-A906-B9559946E41A}"/>
            </c:ext>
          </c:extLst>
        </c:ser>
        <c:dLbls>
          <c:showLegendKey val="0"/>
          <c:showVal val="0"/>
          <c:showCatName val="0"/>
          <c:showSerName val="0"/>
          <c:showPercent val="0"/>
          <c:showBubbleSize val="0"/>
        </c:dLbls>
        <c:axId val="348935304"/>
        <c:axId val="348930992"/>
      </c:scatterChart>
      <c:valAx>
        <c:axId val="348935304"/>
        <c:scaling>
          <c:orientation val="minMax"/>
          <c:max val="2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1" i="0" baseline="0">
                    <a:effectLst/>
                  </a:rPr>
                  <a:t>Час доби, год</a:t>
                </a:r>
                <a:endParaRPr lang="ru-RU" sz="1200">
                  <a:effectLst/>
                </a:endParaRPr>
              </a:p>
            </c:rich>
          </c:tx>
          <c:layout>
            <c:manualLayout>
              <c:xMode val="edge"/>
              <c:yMode val="edge"/>
              <c:x val="0.78823490813648289"/>
              <c:y val="0.916968139399241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348930992"/>
        <c:crosses val="autoZero"/>
        <c:crossBetween val="midCat"/>
        <c:majorUnit val="1"/>
      </c:valAx>
      <c:valAx>
        <c:axId val="348930992"/>
        <c:scaling>
          <c:orientation val="minMax"/>
          <c:max val="90"/>
          <c:min val="2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a:effectLst/>
                  </a:rPr>
                  <a:t>t</a:t>
                </a:r>
                <a:r>
                  <a:rPr lang="uk-UA" sz="1200" b="1" i="0" baseline="0">
                    <a:effectLst/>
                  </a:rPr>
                  <a:t>, </a:t>
                </a:r>
                <a:r>
                  <a:rPr lang="en-US" sz="1200" b="1" i="0" baseline="0">
                    <a:effectLst/>
                  </a:rPr>
                  <a:t>º</a:t>
                </a:r>
                <a:r>
                  <a:rPr lang="uk-UA" sz="1200" b="1" i="0" baseline="0">
                    <a:effectLst/>
                  </a:rPr>
                  <a:t>С</a:t>
                </a:r>
                <a:endParaRPr lang="ru-RU" sz="1200">
                  <a:effectLst/>
                </a:endParaRPr>
              </a:p>
            </c:rich>
          </c:tx>
          <c:layout>
            <c:manualLayout>
              <c:xMode val="edge"/>
              <c:yMode val="edge"/>
              <c:x val="1.6666666666666666E-2"/>
              <c:y val="1.196048410615368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34893530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Добовий графік температури мережної води</a:t>
            </a:r>
          </a:p>
        </c:rich>
      </c:tx>
      <c:overlay val="0"/>
    </c:title>
    <c:autoTitleDeleted val="0"/>
    <c:plotArea>
      <c:layout>
        <c:manualLayout>
          <c:layoutTarget val="inner"/>
          <c:xMode val="edge"/>
          <c:yMode val="edge"/>
          <c:x val="9.3002405949256337E-2"/>
          <c:y val="8.3807961504811873E-2"/>
          <c:w val="0.87624759405074371"/>
          <c:h val="0.74709062408865556"/>
        </c:manualLayout>
      </c:layout>
      <c:scatterChart>
        <c:scatterStyle val="smoothMarker"/>
        <c:varyColors val="0"/>
        <c:ser>
          <c:idx val="0"/>
          <c:order val="0"/>
          <c:tx>
            <c:v>Пряма мережна вода</c:v>
          </c:tx>
          <c:marker>
            <c:symbol val="none"/>
          </c:marker>
          <c:xVal>
            <c:numRef>
              <c:f>Лист3!$D$2:$AB$2</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Лист3!$D$28:$AB$28</c:f>
              <c:numCache>
                <c:formatCode>0.0</c:formatCode>
                <c:ptCount val="25"/>
                <c:pt idx="0">
                  <c:v>14.459516906524609</c:v>
                </c:pt>
                <c:pt idx="1">
                  <c:v>14.452954540814687</c:v>
                </c:pt>
                <c:pt idx="2">
                  <c:v>14.446944635044684</c:v>
                </c:pt>
                <c:pt idx="3">
                  <c:v>14.441149784872682</c:v>
                </c:pt>
                <c:pt idx="4">
                  <c:v>14.435447092078736</c:v>
                </c:pt>
                <c:pt idx="5">
                  <c:v>14.429790525913226</c:v>
                </c:pt>
                <c:pt idx="6">
                  <c:v>14.42416446645697</c:v>
                </c:pt>
                <c:pt idx="7">
                  <c:v>50.511981136825099</c:v>
                </c:pt>
                <c:pt idx="8">
                  <c:v>41.396054399933561</c:v>
                </c:pt>
                <c:pt idx="9">
                  <c:v>40.561120079190793</c:v>
                </c:pt>
                <c:pt idx="10">
                  <c:v>39.762810497205322</c:v>
                </c:pt>
                <c:pt idx="11">
                  <c:v>38.999519094687834</c:v>
                </c:pt>
                <c:pt idx="12">
                  <c:v>38.269709784742304</c:v>
                </c:pt>
                <c:pt idx="13">
                  <c:v>37.571913861543678</c:v>
                </c:pt>
                <c:pt idx="14">
                  <c:v>36.904727044663801</c:v>
                </c:pt>
                <c:pt idx="15">
                  <c:v>19.99999999999951</c:v>
                </c:pt>
                <c:pt idx="16">
                  <c:v>15.957641684725807</c:v>
                </c:pt>
                <c:pt idx="17">
                  <c:v>15.029619336276518</c:v>
                </c:pt>
                <c:pt idx="18">
                  <c:v>14.684532076210296</c:v>
                </c:pt>
                <c:pt idx="19">
                  <c:v>14.553907724385068</c:v>
                </c:pt>
                <c:pt idx="20">
                  <c:v>14.502192894724097</c:v>
                </c:pt>
                <c:pt idx="21">
                  <c:v>14.479520237114052</c:v>
                </c:pt>
                <c:pt idx="22">
                  <c:v>14.467544532631901</c:v>
                </c:pt>
                <c:pt idx="23">
                  <c:v>14.459516906524609</c:v>
                </c:pt>
                <c:pt idx="24">
                  <c:v>14.452954540814687</c:v>
                </c:pt>
              </c:numCache>
            </c:numRef>
          </c:yVal>
          <c:smooth val="1"/>
          <c:extLst>
            <c:ext xmlns:c16="http://schemas.microsoft.com/office/drawing/2014/chart" uri="{C3380CC4-5D6E-409C-BE32-E72D297353CC}">
              <c16:uniqueId val="{00000000-D3EB-4915-AB87-108EBA55F02B}"/>
            </c:ext>
          </c:extLst>
        </c:ser>
        <c:ser>
          <c:idx val="1"/>
          <c:order val="1"/>
          <c:tx>
            <c:v>Зворотня мережна вода</c:v>
          </c:tx>
          <c:marker>
            <c:symbol val="none"/>
          </c:marker>
          <c:xVal>
            <c:numRef>
              <c:f>Лист3!$D$2:$AB$2</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Лист3!$D$29:$AB$29</c:f>
              <c:numCache>
                <c:formatCode>0.0</c:formatCode>
                <c:ptCount val="25"/>
                <c:pt idx="0">
                  <c:v>14.459516906524609</c:v>
                </c:pt>
                <c:pt idx="1">
                  <c:v>14.452954540814687</c:v>
                </c:pt>
                <c:pt idx="2">
                  <c:v>14.446944508886656</c:v>
                </c:pt>
                <c:pt idx="3">
                  <c:v>14.441149695215008</c:v>
                </c:pt>
                <c:pt idx="4">
                  <c:v>14.435447006413998</c:v>
                </c:pt>
                <c:pt idx="5">
                  <c:v>14.429790525913226</c:v>
                </c:pt>
                <c:pt idx="6">
                  <c:v>14.424164383080479</c:v>
                </c:pt>
                <c:pt idx="7">
                  <c:v>43.200397021647888</c:v>
                </c:pt>
                <c:pt idx="8">
                  <c:v>37.061772645895516</c:v>
                </c:pt>
                <c:pt idx="9">
                  <c:v>36.39597420995517</c:v>
                </c:pt>
                <c:pt idx="10">
                  <c:v>35.759381297342458</c:v>
                </c:pt>
                <c:pt idx="11">
                  <c:v>35.150712795716316</c:v>
                </c:pt>
                <c:pt idx="12">
                  <c:v>34.568743789263046</c:v>
                </c:pt>
                <c:pt idx="13">
                  <c:v>34.012303093595193</c:v>
                </c:pt>
                <c:pt idx="14">
                  <c:v>33.480270898819171</c:v>
                </c:pt>
                <c:pt idx="15">
                  <c:v>19.99999999999951</c:v>
                </c:pt>
                <c:pt idx="16">
                  <c:v>15.957641684725807</c:v>
                </c:pt>
                <c:pt idx="17">
                  <c:v>15.029619336276518</c:v>
                </c:pt>
                <c:pt idx="18">
                  <c:v>14.684532076210296</c:v>
                </c:pt>
                <c:pt idx="19">
                  <c:v>14.553907724385068</c:v>
                </c:pt>
                <c:pt idx="20">
                  <c:v>14.502192894724097</c:v>
                </c:pt>
                <c:pt idx="21">
                  <c:v>14.479520237114052</c:v>
                </c:pt>
                <c:pt idx="22">
                  <c:v>14.467544532631901</c:v>
                </c:pt>
                <c:pt idx="23">
                  <c:v>14.459516906524609</c:v>
                </c:pt>
                <c:pt idx="24">
                  <c:v>14.452954540814687</c:v>
                </c:pt>
              </c:numCache>
            </c:numRef>
          </c:yVal>
          <c:smooth val="1"/>
          <c:extLst>
            <c:ext xmlns:c16="http://schemas.microsoft.com/office/drawing/2014/chart" uri="{C3380CC4-5D6E-409C-BE32-E72D297353CC}">
              <c16:uniqueId val="{00000001-D3EB-4915-AB87-108EBA55F02B}"/>
            </c:ext>
          </c:extLst>
        </c:ser>
        <c:dLbls>
          <c:showLegendKey val="0"/>
          <c:showVal val="0"/>
          <c:showCatName val="0"/>
          <c:showSerName val="0"/>
          <c:showPercent val="0"/>
          <c:showBubbleSize val="0"/>
        </c:dLbls>
        <c:axId val="286454200"/>
        <c:axId val="286452240"/>
      </c:scatterChart>
      <c:valAx>
        <c:axId val="286454200"/>
        <c:scaling>
          <c:orientation val="minMax"/>
          <c:max val="24"/>
          <c:min val="0"/>
        </c:scaling>
        <c:delete val="0"/>
        <c:axPos val="b"/>
        <c:majorGridlines/>
        <c:minorGridlines/>
        <c:title>
          <c:tx>
            <c:rich>
              <a:bodyPr/>
              <a:lstStyle/>
              <a:p>
                <a:pPr>
                  <a:defRPr/>
                </a:pPr>
                <a:r>
                  <a:rPr lang="ru-RU" sz="1200"/>
                  <a:t>Час доби, год</a:t>
                </a:r>
                <a:r>
                  <a:rPr lang="ru-RU"/>
                  <a:t>.</a:t>
                </a:r>
              </a:p>
            </c:rich>
          </c:tx>
          <c:layout>
            <c:manualLayout>
              <c:xMode val="edge"/>
              <c:yMode val="edge"/>
              <c:x val="0.77050131233595809"/>
              <c:y val="0.91828703703703707"/>
            </c:manualLayout>
          </c:layout>
          <c:overlay val="0"/>
        </c:title>
        <c:numFmt formatCode="General" sourceLinked="1"/>
        <c:majorTickMark val="out"/>
        <c:minorTickMark val="none"/>
        <c:tickLblPos val="nextTo"/>
        <c:txPr>
          <a:bodyPr/>
          <a:lstStyle/>
          <a:p>
            <a:pPr>
              <a:defRPr sz="1100" b="1"/>
            </a:pPr>
            <a:endParaRPr lang="ru-RU"/>
          </a:p>
        </c:txPr>
        <c:crossAx val="286452240"/>
        <c:crosses val="autoZero"/>
        <c:crossBetween val="midCat"/>
        <c:majorUnit val="1"/>
        <c:minorUnit val="1"/>
      </c:valAx>
      <c:valAx>
        <c:axId val="286452240"/>
        <c:scaling>
          <c:orientation val="minMax"/>
          <c:max val="75"/>
          <c:min val="0"/>
        </c:scaling>
        <c:delete val="0"/>
        <c:axPos val="l"/>
        <c:majorGridlines/>
        <c:title>
          <c:tx>
            <c:rich>
              <a:bodyPr rot="0" vert="horz"/>
              <a:lstStyle/>
              <a:p>
                <a:pPr>
                  <a:defRPr sz="1200"/>
                </a:pPr>
                <a:r>
                  <a:rPr lang="en-US" sz="1200"/>
                  <a:t>t,</a:t>
                </a:r>
                <a:r>
                  <a:rPr lang="en-US" sz="1200" baseline="0"/>
                  <a:t> </a:t>
                </a:r>
                <a:r>
                  <a:rPr lang="en-US" sz="1200" baseline="0">
                    <a:latin typeface="Times New Roman" panose="02020603050405020304" pitchFamily="18" charset="0"/>
                    <a:cs typeface="Times New Roman" panose="02020603050405020304" pitchFamily="18" charset="0"/>
                  </a:rPr>
                  <a:t>ºC</a:t>
                </a:r>
                <a:endParaRPr lang="ru-RU" sz="1200"/>
              </a:p>
            </c:rich>
          </c:tx>
          <c:layout>
            <c:manualLayout>
              <c:xMode val="edge"/>
              <c:yMode val="edge"/>
              <c:x val="2.7777777777777779E-3"/>
              <c:y val="4.0314231554388971E-3"/>
            </c:manualLayout>
          </c:layout>
          <c:overlay val="0"/>
        </c:title>
        <c:numFmt formatCode="0.0" sourceLinked="1"/>
        <c:majorTickMark val="out"/>
        <c:minorTickMark val="none"/>
        <c:tickLblPos val="nextTo"/>
        <c:txPr>
          <a:bodyPr/>
          <a:lstStyle/>
          <a:p>
            <a:pPr>
              <a:defRPr sz="1100" b="1" i="0" baseline="0"/>
            </a:pPr>
            <a:endParaRPr lang="ru-RU"/>
          </a:p>
        </c:txPr>
        <c:crossAx val="286454200"/>
        <c:crosses val="autoZero"/>
        <c:crossBetween val="midCat"/>
      </c:valAx>
    </c:plotArea>
    <c:legend>
      <c:legendPos val="r"/>
      <c:layout>
        <c:manualLayout>
          <c:xMode val="edge"/>
          <c:yMode val="edge"/>
          <c:x val="0.64801377952755912"/>
          <c:y val="0.13349154272382621"/>
          <c:w val="0.33809733158355204"/>
          <c:h val="0.27931321084864391"/>
        </c:manualLayout>
      </c:layout>
      <c:overlay val="0"/>
      <c:txPr>
        <a:bodyPr/>
        <a:lstStyle/>
        <a:p>
          <a:pPr>
            <a:defRPr sz="1200" b="1" i="0" baseline="0"/>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baseline="0">
                <a:effectLst/>
              </a:rPr>
              <a:t>Добовий графік температури в Б-А</a:t>
            </a:r>
            <a:endParaRPr lang="ru-RU"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140531496062992"/>
          <c:y val="0.12541666666666668"/>
          <c:w val="0.84272462817147842"/>
          <c:h val="0.71324876057159525"/>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Лист3!$D$235:$AB$235</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Лист3!$D$237:$AB$237</c:f>
              <c:numCache>
                <c:formatCode>0.00</c:formatCode>
                <c:ptCount val="25"/>
                <c:pt idx="0">
                  <c:v>44.24883733334061</c:v>
                </c:pt>
                <c:pt idx="1">
                  <c:v>48.490125999632163</c:v>
                </c:pt>
                <c:pt idx="2">
                  <c:v>50</c:v>
                </c:pt>
                <c:pt idx="3">
                  <c:v>50</c:v>
                </c:pt>
                <c:pt idx="4">
                  <c:v>50</c:v>
                </c:pt>
                <c:pt idx="5">
                  <c:v>50</c:v>
                </c:pt>
                <c:pt idx="6">
                  <c:v>50</c:v>
                </c:pt>
                <c:pt idx="7">
                  <c:v>50</c:v>
                </c:pt>
                <c:pt idx="8">
                  <c:v>45.221488542689904</c:v>
                </c:pt>
                <c:pt idx="9">
                  <c:v>44.151199158921216</c:v>
                </c:pt>
                <c:pt idx="10">
                  <c:v>43.199455136363042</c:v>
                </c:pt>
                <c:pt idx="11">
                  <c:v>42.373646525144139</c:v>
                </c:pt>
                <c:pt idx="12">
                  <c:v>41.670092749397803</c:v>
                </c:pt>
                <c:pt idx="13">
                  <c:v>41.093271140956588</c:v>
                </c:pt>
                <c:pt idx="14">
                  <c:v>40.643710471677103</c:v>
                </c:pt>
                <c:pt idx="15">
                  <c:v>40.315200507741785</c:v>
                </c:pt>
                <c:pt idx="16">
                  <c:v>40.27587737547389</c:v>
                </c:pt>
                <c:pt idx="17">
                  <c:v>40.236605250908575</c:v>
                </c:pt>
                <c:pt idx="18">
                  <c:v>40.197384067881593</c:v>
                </c:pt>
                <c:pt idx="19">
                  <c:v>40.158213760314517</c:v>
                </c:pt>
                <c:pt idx="20">
                  <c:v>40.119094262214624</c:v>
                </c:pt>
                <c:pt idx="21">
                  <c:v>40.080025507674804</c:v>
                </c:pt>
                <c:pt idx="22">
                  <c:v>40.041007430873435</c:v>
                </c:pt>
                <c:pt idx="23">
                  <c:v>40.002039966074264</c:v>
                </c:pt>
                <c:pt idx="24">
                  <c:v>44.24883733334061</c:v>
                </c:pt>
              </c:numCache>
            </c:numRef>
          </c:yVal>
          <c:smooth val="1"/>
          <c:extLst>
            <c:ext xmlns:c16="http://schemas.microsoft.com/office/drawing/2014/chart" uri="{C3380CC4-5D6E-409C-BE32-E72D297353CC}">
              <c16:uniqueId val="{00000000-8280-4619-9135-9A78570EAF8E}"/>
            </c:ext>
          </c:extLst>
        </c:ser>
        <c:dLbls>
          <c:showLegendKey val="0"/>
          <c:showVal val="0"/>
          <c:showCatName val="0"/>
          <c:showSerName val="0"/>
          <c:showPercent val="0"/>
          <c:showBubbleSize val="0"/>
        </c:dLbls>
        <c:axId val="286451848"/>
        <c:axId val="286452632"/>
      </c:scatterChart>
      <c:valAx>
        <c:axId val="286451848"/>
        <c:scaling>
          <c:orientation val="minMax"/>
          <c:max val="24"/>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1" i="0" baseline="0">
                    <a:effectLst/>
                  </a:rPr>
                  <a:t>Час доби, год</a:t>
                </a:r>
                <a:endParaRPr lang="ru-RU" sz="1200">
                  <a:effectLst/>
                </a:endParaRPr>
              </a:p>
            </c:rich>
          </c:tx>
          <c:layout>
            <c:manualLayout>
              <c:xMode val="edge"/>
              <c:yMode val="edge"/>
              <c:x val="0.78823490813648289"/>
              <c:y val="0.9169681393992419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286452632"/>
        <c:crosses val="autoZero"/>
        <c:crossBetween val="midCat"/>
        <c:majorUnit val="1"/>
      </c:valAx>
      <c:valAx>
        <c:axId val="286452632"/>
        <c:scaling>
          <c:orientation val="minMax"/>
          <c:max val="90"/>
          <c:min val="2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200" b="1" i="0" baseline="0">
                    <a:effectLst/>
                  </a:rPr>
                  <a:t>t</a:t>
                </a:r>
                <a:r>
                  <a:rPr lang="uk-UA" sz="1200" b="1" i="0" baseline="0">
                    <a:effectLst/>
                  </a:rPr>
                  <a:t>, </a:t>
                </a:r>
                <a:r>
                  <a:rPr lang="en-US" sz="1200" b="1" i="0" baseline="0">
                    <a:effectLst/>
                  </a:rPr>
                  <a:t>º</a:t>
                </a:r>
                <a:r>
                  <a:rPr lang="uk-UA" sz="1200" b="1" i="0" baseline="0">
                    <a:effectLst/>
                  </a:rPr>
                  <a:t>С</a:t>
                </a:r>
                <a:endParaRPr lang="ru-RU" sz="1200">
                  <a:effectLst/>
                </a:endParaRPr>
              </a:p>
            </c:rich>
          </c:tx>
          <c:layout>
            <c:manualLayout>
              <c:xMode val="edge"/>
              <c:yMode val="edge"/>
              <c:x val="1.6666666666666666E-2"/>
              <c:y val="1.196048410615368E-3"/>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28645184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t>Добовий графік температури мережної води</a:t>
            </a:r>
          </a:p>
        </c:rich>
      </c:tx>
      <c:overlay val="0"/>
    </c:title>
    <c:autoTitleDeleted val="0"/>
    <c:plotArea>
      <c:layout>
        <c:manualLayout>
          <c:layoutTarget val="inner"/>
          <c:xMode val="edge"/>
          <c:yMode val="edge"/>
          <c:x val="9.3002405949256337E-2"/>
          <c:y val="8.3807961504811873E-2"/>
          <c:w val="0.87624759405074371"/>
          <c:h val="0.74709062408865556"/>
        </c:manualLayout>
      </c:layout>
      <c:scatterChart>
        <c:scatterStyle val="smoothMarker"/>
        <c:varyColors val="0"/>
        <c:ser>
          <c:idx val="0"/>
          <c:order val="0"/>
          <c:tx>
            <c:v>Пряма мережна вода</c:v>
          </c:tx>
          <c:marker>
            <c:symbol val="none"/>
          </c:marker>
          <c:xVal>
            <c:numRef>
              <c:f>Лист3!$D$2:$AB$2</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Лист3!$D$28:$AB$28</c:f>
              <c:numCache>
                <c:formatCode>0.0</c:formatCode>
                <c:ptCount val="25"/>
                <c:pt idx="0">
                  <c:v>15.567613531258374</c:v>
                </c:pt>
                <c:pt idx="1">
                  <c:v>15.562363638690044</c:v>
                </c:pt>
                <c:pt idx="2">
                  <c:v>15.557555838627861</c:v>
                </c:pt>
                <c:pt idx="3">
                  <c:v>15.552919941732391</c:v>
                </c:pt>
                <c:pt idx="4">
                  <c:v>15.548357785845321</c:v>
                </c:pt>
                <c:pt idx="5">
                  <c:v>15.54383244911754</c:v>
                </c:pt>
                <c:pt idx="6">
                  <c:v>15.539331671587144</c:v>
                </c:pt>
                <c:pt idx="7">
                  <c:v>44.409584836186269</c:v>
                </c:pt>
                <c:pt idx="8">
                  <c:v>37.116843484148916</c:v>
                </c:pt>
                <c:pt idx="9">
                  <c:v>36.448896029042992</c:v>
                </c:pt>
                <c:pt idx="10">
                  <c:v>35.81024836487672</c:v>
                </c:pt>
                <c:pt idx="11">
                  <c:v>35.199615244230031</c:v>
                </c:pt>
                <c:pt idx="12">
                  <c:v>34.615767797574819</c:v>
                </c:pt>
                <c:pt idx="13">
                  <c:v>34.057531060259954</c:v>
                </c:pt>
                <c:pt idx="14">
                  <c:v>33.523781607947754</c:v>
                </c:pt>
                <c:pt idx="15">
                  <c:v>19.999999999999513</c:v>
                </c:pt>
                <c:pt idx="16">
                  <c:v>16.766113351431763</c:v>
                </c:pt>
                <c:pt idx="17">
                  <c:v>16.0236954741891</c:v>
                </c:pt>
                <c:pt idx="18">
                  <c:v>15.747625666692969</c:v>
                </c:pt>
                <c:pt idx="19">
                  <c:v>15.643126185436493</c:v>
                </c:pt>
                <c:pt idx="20">
                  <c:v>15.601754321781524</c:v>
                </c:pt>
                <c:pt idx="21">
                  <c:v>15.583616195719507</c:v>
                </c:pt>
                <c:pt idx="22">
                  <c:v>15.574035632142227</c:v>
                </c:pt>
                <c:pt idx="23">
                  <c:v>15.567613531258374</c:v>
                </c:pt>
                <c:pt idx="24">
                  <c:v>15.562363638690044</c:v>
                </c:pt>
              </c:numCache>
            </c:numRef>
          </c:yVal>
          <c:smooth val="1"/>
          <c:extLst>
            <c:ext xmlns:c16="http://schemas.microsoft.com/office/drawing/2014/chart" uri="{C3380CC4-5D6E-409C-BE32-E72D297353CC}">
              <c16:uniqueId val="{00000000-51B8-4805-BA3B-AEE61262AB22}"/>
            </c:ext>
          </c:extLst>
        </c:ser>
        <c:ser>
          <c:idx val="1"/>
          <c:order val="1"/>
          <c:tx>
            <c:v>Зворотня мережна вода</c:v>
          </c:tx>
          <c:marker>
            <c:symbol val="none"/>
          </c:marker>
          <c:xVal>
            <c:numRef>
              <c:f>Лист3!$D$2:$AB$2</c:f>
              <c:numCache>
                <c:formatCode>General</c:formatCode>
                <c:ptCount val="2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numCache>
            </c:numRef>
          </c:xVal>
          <c:yVal>
            <c:numRef>
              <c:f>Лист3!$D$29:$AB$29</c:f>
              <c:numCache>
                <c:formatCode>0.0</c:formatCode>
                <c:ptCount val="25"/>
                <c:pt idx="0">
                  <c:v>15.567613531258374</c:v>
                </c:pt>
                <c:pt idx="1">
                  <c:v>15.562363638690044</c:v>
                </c:pt>
                <c:pt idx="2">
                  <c:v>15.557555712469833</c:v>
                </c:pt>
                <c:pt idx="3">
                  <c:v>15.552919852074718</c:v>
                </c:pt>
                <c:pt idx="4">
                  <c:v>15.548357700180583</c:v>
                </c:pt>
                <c:pt idx="5">
                  <c:v>15.54383244911754</c:v>
                </c:pt>
                <c:pt idx="6">
                  <c:v>15.539331588210652</c:v>
                </c:pt>
                <c:pt idx="7">
                  <c:v>38.560317563814543</c:v>
                </c:pt>
                <c:pt idx="8">
                  <c:v>33.649418088170201</c:v>
                </c:pt>
                <c:pt idx="9">
                  <c:v>33.116779340604758</c:v>
                </c:pt>
                <c:pt idx="10">
                  <c:v>32.607505011648563</c:v>
                </c:pt>
                <c:pt idx="11">
                  <c:v>32.120570211437872</c:v>
                </c:pt>
                <c:pt idx="12">
                  <c:v>31.654995007313008</c:v>
                </c:pt>
                <c:pt idx="13">
                  <c:v>31.209842451770747</c:v>
                </c:pt>
                <c:pt idx="14">
                  <c:v>30.784216696900177</c:v>
                </c:pt>
                <c:pt idx="15">
                  <c:v>19.999999999999513</c:v>
                </c:pt>
                <c:pt idx="16">
                  <c:v>16.766113351431763</c:v>
                </c:pt>
                <c:pt idx="17">
                  <c:v>16.0236954741891</c:v>
                </c:pt>
                <c:pt idx="18">
                  <c:v>15.747625666692969</c:v>
                </c:pt>
                <c:pt idx="19">
                  <c:v>15.643126185436493</c:v>
                </c:pt>
                <c:pt idx="20">
                  <c:v>15.601754321781524</c:v>
                </c:pt>
                <c:pt idx="21">
                  <c:v>15.583616195719507</c:v>
                </c:pt>
                <c:pt idx="22">
                  <c:v>15.574035632142227</c:v>
                </c:pt>
                <c:pt idx="23">
                  <c:v>15.567613531258374</c:v>
                </c:pt>
                <c:pt idx="24">
                  <c:v>15.562363638690044</c:v>
                </c:pt>
              </c:numCache>
            </c:numRef>
          </c:yVal>
          <c:smooth val="1"/>
          <c:extLst>
            <c:ext xmlns:c16="http://schemas.microsoft.com/office/drawing/2014/chart" uri="{C3380CC4-5D6E-409C-BE32-E72D297353CC}">
              <c16:uniqueId val="{00000001-51B8-4805-BA3B-AEE61262AB22}"/>
            </c:ext>
          </c:extLst>
        </c:ser>
        <c:dLbls>
          <c:showLegendKey val="0"/>
          <c:showVal val="0"/>
          <c:showCatName val="0"/>
          <c:showSerName val="0"/>
          <c:showPercent val="0"/>
          <c:showBubbleSize val="0"/>
        </c:dLbls>
        <c:axId val="286453024"/>
        <c:axId val="286451064"/>
      </c:scatterChart>
      <c:valAx>
        <c:axId val="286453024"/>
        <c:scaling>
          <c:orientation val="minMax"/>
          <c:max val="24"/>
          <c:min val="0"/>
        </c:scaling>
        <c:delete val="0"/>
        <c:axPos val="b"/>
        <c:majorGridlines/>
        <c:minorGridlines/>
        <c:title>
          <c:tx>
            <c:rich>
              <a:bodyPr/>
              <a:lstStyle/>
              <a:p>
                <a:pPr>
                  <a:defRPr/>
                </a:pPr>
                <a:r>
                  <a:rPr lang="ru-RU" sz="1200"/>
                  <a:t>Час доби, год</a:t>
                </a:r>
                <a:r>
                  <a:rPr lang="ru-RU"/>
                  <a:t>.</a:t>
                </a:r>
              </a:p>
            </c:rich>
          </c:tx>
          <c:layout>
            <c:manualLayout>
              <c:xMode val="edge"/>
              <c:yMode val="edge"/>
              <c:x val="0.77050131233595809"/>
              <c:y val="0.91828703703703707"/>
            </c:manualLayout>
          </c:layout>
          <c:overlay val="0"/>
        </c:title>
        <c:numFmt formatCode="General" sourceLinked="1"/>
        <c:majorTickMark val="out"/>
        <c:minorTickMark val="none"/>
        <c:tickLblPos val="nextTo"/>
        <c:txPr>
          <a:bodyPr/>
          <a:lstStyle/>
          <a:p>
            <a:pPr>
              <a:defRPr sz="1100" b="1"/>
            </a:pPr>
            <a:endParaRPr lang="ru-RU"/>
          </a:p>
        </c:txPr>
        <c:crossAx val="286451064"/>
        <c:crosses val="autoZero"/>
        <c:crossBetween val="midCat"/>
        <c:majorUnit val="1"/>
        <c:minorUnit val="1"/>
      </c:valAx>
      <c:valAx>
        <c:axId val="286451064"/>
        <c:scaling>
          <c:orientation val="minMax"/>
          <c:max val="75"/>
          <c:min val="0"/>
        </c:scaling>
        <c:delete val="0"/>
        <c:axPos val="l"/>
        <c:majorGridlines/>
        <c:title>
          <c:tx>
            <c:rich>
              <a:bodyPr rot="0" vert="horz"/>
              <a:lstStyle/>
              <a:p>
                <a:pPr>
                  <a:defRPr sz="1200"/>
                </a:pPr>
                <a:r>
                  <a:rPr lang="en-US" sz="1200"/>
                  <a:t>t,</a:t>
                </a:r>
                <a:r>
                  <a:rPr lang="en-US" sz="1200" baseline="0"/>
                  <a:t> </a:t>
                </a:r>
                <a:r>
                  <a:rPr lang="en-US" sz="1200" baseline="0">
                    <a:latin typeface="Times New Roman" panose="02020603050405020304" pitchFamily="18" charset="0"/>
                    <a:cs typeface="Times New Roman" panose="02020603050405020304" pitchFamily="18" charset="0"/>
                  </a:rPr>
                  <a:t>ºC</a:t>
                </a:r>
                <a:endParaRPr lang="ru-RU" sz="1200"/>
              </a:p>
            </c:rich>
          </c:tx>
          <c:layout>
            <c:manualLayout>
              <c:xMode val="edge"/>
              <c:yMode val="edge"/>
              <c:x val="2.7777777777777779E-3"/>
              <c:y val="4.0314231554388971E-3"/>
            </c:manualLayout>
          </c:layout>
          <c:overlay val="0"/>
        </c:title>
        <c:numFmt formatCode="0.0" sourceLinked="1"/>
        <c:majorTickMark val="out"/>
        <c:minorTickMark val="none"/>
        <c:tickLblPos val="nextTo"/>
        <c:txPr>
          <a:bodyPr/>
          <a:lstStyle/>
          <a:p>
            <a:pPr>
              <a:defRPr sz="1100" b="1" i="0" baseline="0"/>
            </a:pPr>
            <a:endParaRPr lang="ru-RU"/>
          </a:p>
        </c:txPr>
        <c:crossAx val="286453024"/>
        <c:crosses val="autoZero"/>
        <c:crossBetween val="midCat"/>
      </c:valAx>
    </c:plotArea>
    <c:legend>
      <c:legendPos val="r"/>
      <c:layout>
        <c:manualLayout>
          <c:xMode val="edge"/>
          <c:yMode val="edge"/>
          <c:x val="0.64801377952755912"/>
          <c:y val="0.13349154272382621"/>
          <c:w val="0.33809733158355204"/>
          <c:h val="0.27931321084864391"/>
        </c:manualLayout>
      </c:layout>
      <c:overlay val="0"/>
      <c:txPr>
        <a:bodyPr/>
        <a:lstStyle/>
        <a:p>
          <a:pPr>
            <a:defRPr sz="1200" b="1" i="0" baseline="0"/>
          </a:pPr>
          <a:endParaRPr lang="ru-RU"/>
        </a:p>
      </c:txPr>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96</TotalTime>
  <Pages>6</Pages>
  <Words>707</Words>
  <Characters>4032</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gena</dc:creator>
  <cp:keywords/>
  <dc:description/>
  <cp:lastModifiedBy>admin</cp:lastModifiedBy>
  <cp:revision>11</cp:revision>
  <dcterms:created xsi:type="dcterms:W3CDTF">2023-09-08T08:44:00Z</dcterms:created>
  <dcterms:modified xsi:type="dcterms:W3CDTF">2023-09-09T08:01:00Z</dcterms:modified>
</cp:coreProperties>
</file>