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8C" w:rsidRPr="00DE11B4" w:rsidRDefault="00AF1BA0" w:rsidP="00927D8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Апенько</w:t>
      </w:r>
      <w:proofErr w:type="spellEnd"/>
      <w:r w:rsidR="00927D8C" w:rsidRPr="00DE11B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Наталія</w:t>
      </w:r>
      <w:r w:rsidR="00927D8C" w:rsidRPr="00DE11B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Вікторівна</w:t>
      </w:r>
    </w:p>
    <w:p w:rsidR="00927D8C" w:rsidRPr="00DE11B4" w:rsidRDefault="00AF1BA0" w:rsidP="00927D8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кандидат</w:t>
      </w:r>
      <w:r w:rsidR="00927D8C" w:rsidRPr="00DE1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технічних наук, доцент, </w:t>
      </w:r>
    </w:p>
    <w:p w:rsidR="00927D8C" w:rsidRPr="00DE11B4" w:rsidRDefault="00AF1BA0" w:rsidP="00927D8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доцент</w:t>
      </w:r>
      <w:r w:rsidR="00927D8C" w:rsidRPr="00DE1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кафедри комп’ютеризованих систем управління </w:t>
      </w:r>
    </w:p>
    <w:p w:rsidR="00927D8C" w:rsidRPr="00DE11B4" w:rsidRDefault="00927D8C" w:rsidP="00927D8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1B4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Національного авіаційного університету, м. Київ</w:t>
      </w:r>
    </w:p>
    <w:p w:rsidR="00927D8C" w:rsidRPr="00DE11B4" w:rsidRDefault="00AF1BA0" w:rsidP="00927D8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Краліна</w:t>
      </w:r>
      <w:proofErr w:type="spellEnd"/>
      <w:r w:rsidR="00927D8C" w:rsidRPr="00DE1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Ганна</w:t>
      </w:r>
      <w:r w:rsidR="00927D8C" w:rsidRPr="00DE1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Сергіївна</w:t>
      </w:r>
    </w:p>
    <w:p w:rsidR="00927D8C" w:rsidRPr="00DE11B4" w:rsidRDefault="00AF1BA0" w:rsidP="00927D8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асистент </w:t>
      </w:r>
      <w:r w:rsidR="00927D8C" w:rsidRPr="00DE1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кафедри комп’ютеризованих систем управління </w:t>
      </w:r>
    </w:p>
    <w:p w:rsidR="00927D8C" w:rsidRPr="00DE11B4" w:rsidRDefault="00927D8C" w:rsidP="00927D8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1B4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Національного авіаційного університету, м. Київ</w:t>
      </w:r>
    </w:p>
    <w:p w:rsidR="00927D8C" w:rsidRPr="00DE11B4" w:rsidRDefault="00AF1BA0" w:rsidP="00927D8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Брановицька</w:t>
      </w:r>
      <w:proofErr w:type="spellEnd"/>
      <w:r w:rsidR="00927D8C" w:rsidRPr="00DE1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Ірина</w:t>
      </w:r>
      <w:r w:rsidR="00927D8C" w:rsidRPr="00DE1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Василівна</w:t>
      </w:r>
    </w:p>
    <w:p w:rsidR="00AF1BA0" w:rsidRPr="00DE11B4" w:rsidRDefault="00AF1BA0" w:rsidP="00AF1BA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асистент </w:t>
      </w:r>
      <w:r w:rsidRPr="00DE1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кафедри комп’ютеризованих систем управління </w:t>
      </w:r>
    </w:p>
    <w:p w:rsidR="00AF1BA0" w:rsidRPr="00DE11B4" w:rsidRDefault="00AF1BA0" w:rsidP="00AF1BA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11B4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Національного авіаційного університету, м. Київ</w:t>
      </w:r>
    </w:p>
    <w:p w:rsidR="00012F1B" w:rsidRPr="00DE11B4" w:rsidRDefault="00DE11B4" w:rsidP="00DE11B4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E11B4">
        <w:rPr>
          <w:rFonts w:ascii="Times New Roman" w:hAnsi="Times New Roman" w:cs="Times New Roman"/>
          <w:sz w:val="28"/>
          <w:szCs w:val="28"/>
          <w:lang w:val="uk-UA"/>
        </w:rPr>
        <w:t xml:space="preserve">АЕРОПЛАТФОРМИ ДЛЯ ТЕЛЕКОМУНІКАЦІЙНИХ СИСТЕМ </w:t>
      </w:r>
    </w:p>
    <w:p w:rsidR="00DE11B4" w:rsidRPr="00DE11B4" w:rsidRDefault="00DE11B4" w:rsidP="00DE11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Аероплатформа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телекомунікаційних систем представляє собою літальний апарат легший чи важчий за повітря, що може переміщуватися достатньо довго в повітрі, нести вантаж з телекомунікаційним обладнанням, забезпечувати його працездатність та виконувати по-можливості орієнтування антенних систем на поверхню Землі. В залежності від висоти роботи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аероплатформи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можна поділити на три 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низькопідняті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(висоти до 7-</w:t>
      </w: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км),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середньопідняті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км) та висотні (стратосферні) 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]. </w:t>
      </w:r>
    </w:p>
    <w:p w:rsidR="00DE11B4" w:rsidRPr="00DE11B4" w:rsidRDefault="00DE11B4" w:rsidP="00DE11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Найбільший інтерес викликають висотні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аероплатформи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розташовуються на висотах вищих за </w:t>
      </w:r>
      <w:smartTag w:uri="urn:schemas-microsoft-com:office:smarttags" w:element="metricconverter">
        <w:smartTagPr>
          <w:attr w:name="ProductID" w:val="14 км"/>
        </w:smartTagPr>
        <w:r w:rsidRPr="00DE11B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14 км</w:t>
        </w:r>
      </w:smartTag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зоні вільній від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пролягання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шляхів цивільної авіації і тільки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використовуємої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літаками винищувачами (як приклад, максимальна стеля польотів </w:t>
      </w:r>
      <w:r w:rsidRPr="00DE11B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F-15A</w:t>
      </w: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“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Ігл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” становить </w:t>
      </w:r>
      <w:smartTag w:uri="urn:schemas-microsoft-com:office:smarttags" w:element="metricconverter">
        <w:smartTagPr>
          <w:attr w:name="ProductID" w:val="18 км"/>
        </w:smartTagPr>
        <w:r w:rsidRPr="00DE11B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18 км</w:t>
        </w:r>
      </w:smartTag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 Ця зона знаходиться в нижніх шарах стратосфери (14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км), де швидкість вітру має значення тільки 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м/с, що полегшує відпрацювання стійкого положення повітряного апарата в точці підвісу. </w:t>
      </w:r>
    </w:p>
    <w:p w:rsidR="00DE11B4" w:rsidRPr="00DE11B4" w:rsidRDefault="00DE11B4" w:rsidP="00DE11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Ключовою проблемою при використанні висотних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аероплатформ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залишається підтримка їх стабільного положення у просторі (“зависання”). Повітряні потоки в стратосфері відносно постійні, однак існують деякі сезонні і територіальні перепади швидкості і напрямку вітру. </w:t>
      </w:r>
    </w:p>
    <w:p w:rsidR="00DE11B4" w:rsidRPr="00DE11B4" w:rsidRDefault="00DE11B4" w:rsidP="00DE11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Середньопідняті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аероплатформи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працюють в зоні інтенсивного повітряного руху, що дуже звужує коло використання цих платформ, так як для них потрібно виділяти окре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 підвітряні коридори польотів</w:t>
      </w: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E11B4" w:rsidRPr="00DE11B4" w:rsidRDefault="00DE11B4" w:rsidP="00DE11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Низькопідняті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аероплатформи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представляють собою найдешевші апарати, що можуть змагатися в ефективності використання телекомунікаційного обладнання з висотними вежами (вище </w:t>
      </w:r>
      <w:smartTag w:uri="urn:schemas-microsoft-com:office:smarttags" w:element="metricconverter">
        <w:smartTagPr>
          <w:attr w:name="ProductID" w:val="200 м"/>
        </w:smartTagPr>
        <w:r w:rsidRPr="00DE11B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200 м</w:t>
        </w:r>
      </w:smartTag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 Найбільшим недоліком цих платформ є те, що повітряна зона їх використання лежить повністю в зонах погодних негараздів, інтенсивного руху спеціальних авіаційних апаратів (вертоліт, легкі літаки тощо), особливого контролю сил протиповітряної оборони і цивільної авіації.</w:t>
      </w:r>
    </w:p>
    <w:p w:rsidR="00DE11B4" w:rsidRPr="00DE11B4" w:rsidRDefault="00DE11B4" w:rsidP="00DE11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залежності від способу з‘єднань бортового телекомунікаційного обладнання з наземним можуть бути два види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аероплатформ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прив‘язні, коли з‘єднання реалізується через кабель, що кріпиться до літального апарата (тільки для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низькопіднятих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платформ), та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вільнопідйомні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котрі не мають обмежуючого їхній рух прив‘язного канатного озброєння.</w:t>
      </w:r>
    </w:p>
    <w:p w:rsidR="00DE11B4" w:rsidRPr="00DE11B4" w:rsidRDefault="00DE11B4" w:rsidP="00DE11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Джерелом електроенергії для телекомунікаційного  обладнання можуть служити бортові джерела енергії, що виробляються бортовою паливною енергоустановкою, або сонячними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батареями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Останні ефективні головним чином тільки для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високопіднятих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платформ, що знаходяться в зоні високого рівня сонячного випромінювання. Більш того, деякі стратосферні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аероплатформи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енергією своїх сонячних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батарей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можуть забезпечити не тільки бортове обладнання, а й  апаратуру, що забезпечує рух платформи. Це веде, в свою чергу, до створення повністю автономної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довголітаючої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аероплатформи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DE11B4" w:rsidRPr="00DE11B4" w:rsidRDefault="00DE11B4" w:rsidP="00DE11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даний час для телекомунікаційних цілей використовуються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аероплатформи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базі аеростатів та  літаків.</w:t>
      </w:r>
    </w:p>
    <w:p w:rsidR="00DE11B4" w:rsidRPr="00DE11B4" w:rsidRDefault="00DE11B4" w:rsidP="00DE11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якості телекомунікаційної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аероплатформи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можуть бути залучені як аеростати, так і літаки. До переваг використання аеростатів відносяться їх спроможності довгого перебування у повітрі без допоміжної дозаправки паливом чи газом, підйому значних вантажів, простота в керуванні. Основною </w:t>
      </w: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проблемою при використанні аеростатів залишається не вирішене до кінця питання забезпечення їх економічними потужними двигунами, що повинні підтримувати аеростат у заданому  положенні на значних висотах і особливо у стратосфері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3-4</w:t>
      </w: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DE11B4" w:rsidRPr="00DE11B4" w:rsidRDefault="00DE11B4" w:rsidP="00DE11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Переваги літаків як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аероплатформ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телекомунікаційних систем виражається в тому, що вони не залежать як аеростати від повітряних потоків, можуть деякий час знаходитись в режимі планування, мають відпрацьовані технології свого будівництва й підтримки польотів. До недоліків звичайних літаків із паливними двигунами можна віднести постійну потребу у паливі, що значно обмежує їх перебування у повітрі. Причому, із ростом висоти польоту потреби у паливі збільшуються. Даного недоліку не мають автономні аероплани на сонячних </w:t>
      </w:r>
      <w:proofErr w:type="spellStart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батареях</w:t>
      </w:r>
      <w:proofErr w:type="spellEnd"/>
      <w:r w:rsidRPr="00DE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12F1B" w:rsidRPr="00DE11B4" w:rsidRDefault="00012F1B" w:rsidP="001F45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1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Література</w:t>
      </w:r>
    </w:p>
    <w:p w:rsidR="001F4564" w:rsidRPr="00DE11B4" w:rsidRDefault="00DE11B4" w:rsidP="002523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Нечипорук О.П., </w:t>
      </w:r>
      <w:proofErr w:type="spellStart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Кашкевич</w:t>
      </w:r>
      <w:proofErr w:type="spellEnd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С.О., Аналіз методів підвищення </w:t>
      </w:r>
      <w:proofErr w:type="spellStart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завадозахищеності</w:t>
      </w:r>
      <w:proofErr w:type="spellEnd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каналів безпілотних літальних апаратів. XVIII Міжнародна науково-практична конференція «</w:t>
      </w:r>
      <w:proofErr w:type="spellStart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Theoretical</w:t>
      </w:r>
      <w:proofErr w:type="spellEnd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and</w:t>
      </w:r>
      <w:proofErr w:type="spellEnd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applied</w:t>
      </w:r>
      <w:proofErr w:type="spellEnd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aspects</w:t>
      </w:r>
      <w:proofErr w:type="spellEnd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the</w:t>
      </w:r>
      <w:proofErr w:type="spellEnd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development</w:t>
      </w:r>
      <w:proofErr w:type="spellEnd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science</w:t>
      </w:r>
      <w:proofErr w:type="spellEnd"/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», 09-12 травня 2023 р., Більбао, Іспанія  С. 474-477.</w:t>
      </w:r>
    </w:p>
    <w:p w:rsidR="001F4564" w:rsidRPr="00DE11B4" w:rsidRDefault="00DE11B4" w:rsidP="002523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Шишацький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А.В.,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Кашкевич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С.О., Вакуленко Ю.В. Аналіз характеристик протоколів адаптивної маршрутизації в телекомунікаційних мережах, що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самоорганізовуються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The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main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directions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the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development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scientific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research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proceedings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the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XV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International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Scientific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and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Practical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Conference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Helsinki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Finland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April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18-21, 2023). 2023. P. 390-399.</w:t>
      </w:r>
    </w:p>
    <w:p w:rsidR="00DE11B4" w:rsidRDefault="00DE11B4" w:rsidP="002523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</w:t>
      </w:r>
      <w:r w:rsidR="001F4564"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Nechyporuk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O.,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Sova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O.,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Shyshatskyi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A.,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Kravchenko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S.,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Nalapko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O.,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Shknai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O.,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Klimovych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S.,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Kravchenko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O.,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Kovbasiuk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O.,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Bychkov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A. (2023).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Development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a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method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complex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analysis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and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multidimensional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forecasting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the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state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intelligence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objects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Eastern-European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Journal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Enterprise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Technologies,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Vol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2,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No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4 (122),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pp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31–41. </w:t>
      </w:r>
      <w:proofErr w:type="spellStart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doi</w:t>
      </w:r>
      <w:proofErr w:type="spellEnd"/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hyperlink r:id="rId5" w:history="1">
        <w:r w:rsidRPr="00DE11B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uk-UA" w:eastAsia="ru-RU"/>
          </w:rPr>
          <w:t>https://doi.org/10.15587/1729-4061.2023.276168</w:t>
        </w:r>
      </w:hyperlink>
      <w:r w:rsidRPr="00DE11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DE11B4" w:rsidRPr="00DE11B4" w:rsidRDefault="00DE11B4" w:rsidP="002523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4. </w:t>
      </w:r>
      <w:proofErr w:type="spellStart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Кашкевич</w:t>
      </w:r>
      <w:proofErr w:type="spellEnd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С.О., Кузьменко О.М., </w:t>
      </w:r>
      <w:proofErr w:type="spellStart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Стасюк</w:t>
      </w:r>
      <w:proofErr w:type="spellEnd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Т.О. Використання безпілотних літальних апаратів в сучасних телекомунікаційних мережах. </w:t>
      </w:r>
      <w:proofErr w:type="spellStart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The</w:t>
      </w:r>
      <w:proofErr w:type="spellEnd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16th </w:t>
      </w:r>
      <w:proofErr w:type="spellStart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International</w:t>
      </w:r>
      <w:proofErr w:type="spellEnd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scientific</w:t>
      </w:r>
      <w:proofErr w:type="spellEnd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and</w:t>
      </w:r>
      <w:proofErr w:type="spellEnd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practical</w:t>
      </w:r>
      <w:proofErr w:type="spellEnd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conference</w:t>
      </w:r>
      <w:proofErr w:type="spellEnd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“</w:t>
      </w:r>
      <w:proofErr w:type="spellStart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Methods</w:t>
      </w:r>
      <w:proofErr w:type="spellEnd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solving</w:t>
      </w:r>
      <w:proofErr w:type="spellEnd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complexproblems</w:t>
      </w:r>
      <w:proofErr w:type="spellEnd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in</w:t>
      </w:r>
      <w:proofErr w:type="spellEnd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science</w:t>
      </w:r>
      <w:proofErr w:type="spellEnd"/>
      <w:r w:rsidR="002523D3" w:rsidRPr="002523D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”. 2023. С. 525-530.</w:t>
      </w:r>
    </w:p>
    <w:p w:rsidR="00012F1B" w:rsidRPr="00DE11B4" w:rsidRDefault="00012F1B" w:rsidP="00DE11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sectPr w:rsidR="00012F1B" w:rsidRPr="00DE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7CE"/>
    <w:multiLevelType w:val="hybridMultilevel"/>
    <w:tmpl w:val="8592BF7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A16ADF"/>
    <w:multiLevelType w:val="hybridMultilevel"/>
    <w:tmpl w:val="98823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656F"/>
    <w:multiLevelType w:val="hybridMultilevel"/>
    <w:tmpl w:val="4440A35A"/>
    <w:lvl w:ilvl="0" w:tplc="282CA374">
      <w:start w:val="1"/>
      <w:numFmt w:val="bullet"/>
      <w:lvlText w:val=""/>
      <w:lvlJc w:val="left"/>
      <w:pPr>
        <w:tabs>
          <w:tab w:val="num" w:pos="264"/>
        </w:tabs>
        <w:ind w:left="207" w:hanging="20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5BCA2D84"/>
    <w:multiLevelType w:val="hybridMultilevel"/>
    <w:tmpl w:val="DCE25E2E"/>
    <w:lvl w:ilvl="0" w:tplc="282CA374">
      <w:start w:val="1"/>
      <w:numFmt w:val="bullet"/>
      <w:lvlText w:val=""/>
      <w:lvlJc w:val="left"/>
      <w:pPr>
        <w:tabs>
          <w:tab w:val="num" w:pos="624"/>
        </w:tabs>
        <w:ind w:left="567" w:hanging="20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B4D2C"/>
    <w:multiLevelType w:val="hybridMultilevel"/>
    <w:tmpl w:val="93941A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22"/>
    <w:rsid w:val="00012F1B"/>
    <w:rsid w:val="000B7280"/>
    <w:rsid w:val="000F73C0"/>
    <w:rsid w:val="001104E2"/>
    <w:rsid w:val="00140E22"/>
    <w:rsid w:val="001F11B2"/>
    <w:rsid w:val="001F4564"/>
    <w:rsid w:val="002523D3"/>
    <w:rsid w:val="0043639F"/>
    <w:rsid w:val="00457C5E"/>
    <w:rsid w:val="0060683F"/>
    <w:rsid w:val="0086615C"/>
    <w:rsid w:val="00927D8C"/>
    <w:rsid w:val="00AF1BA0"/>
    <w:rsid w:val="00C46C22"/>
    <w:rsid w:val="00C47AA9"/>
    <w:rsid w:val="00DE11B4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FE5C1B"/>
  <w15:chartTrackingRefBased/>
  <w15:docId w15:val="{AF66377E-6229-40E7-86C7-BEAB3F92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5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5587/1729-4061.2023.276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Lena</cp:lastModifiedBy>
  <cp:revision>3</cp:revision>
  <dcterms:created xsi:type="dcterms:W3CDTF">2023-11-03T09:57:00Z</dcterms:created>
  <dcterms:modified xsi:type="dcterms:W3CDTF">2023-11-03T10:01:00Z</dcterms:modified>
</cp:coreProperties>
</file>