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A74E" w14:textId="5D3AEFF5" w:rsidR="00A52D49" w:rsidRPr="003A710D" w:rsidRDefault="00A52D49" w:rsidP="00A52D49">
      <w:pPr>
        <w:spacing w:after="0" w:line="360" w:lineRule="auto"/>
        <w:ind w:firstLine="709"/>
        <w:jc w:val="right"/>
        <w:rPr>
          <w:rFonts w:ascii="Times New Roman" w:hAnsi="Times New Roman" w:cs="Times New Roman"/>
          <w:sz w:val="28"/>
          <w:szCs w:val="28"/>
        </w:rPr>
      </w:pPr>
      <w:r w:rsidRPr="003A710D">
        <w:rPr>
          <w:rFonts w:ascii="Times New Roman" w:hAnsi="Times New Roman" w:cs="Times New Roman"/>
          <w:sz w:val="28"/>
          <w:szCs w:val="28"/>
        </w:rPr>
        <w:t>Андрієвський</w:t>
      </w:r>
      <w:r w:rsidRPr="00A52D49">
        <w:rPr>
          <w:rFonts w:ascii="Times New Roman" w:hAnsi="Times New Roman" w:cs="Times New Roman"/>
          <w:sz w:val="28"/>
          <w:szCs w:val="28"/>
        </w:rPr>
        <w:t xml:space="preserve"> </w:t>
      </w:r>
      <w:r w:rsidRPr="003A710D">
        <w:rPr>
          <w:rFonts w:ascii="Times New Roman" w:hAnsi="Times New Roman" w:cs="Times New Roman"/>
          <w:sz w:val="28"/>
          <w:szCs w:val="28"/>
        </w:rPr>
        <w:t>Віктор</w:t>
      </w:r>
      <w:r w:rsidRPr="00A52D49">
        <w:rPr>
          <w:rFonts w:ascii="Times New Roman" w:hAnsi="Times New Roman" w:cs="Times New Roman"/>
          <w:sz w:val="28"/>
          <w:szCs w:val="28"/>
        </w:rPr>
        <w:t xml:space="preserve"> Петрович</w:t>
      </w:r>
      <w:r w:rsidRPr="003A710D">
        <w:rPr>
          <w:rFonts w:ascii="Times New Roman" w:hAnsi="Times New Roman" w:cs="Times New Roman"/>
          <w:sz w:val="28"/>
          <w:szCs w:val="28"/>
        </w:rPr>
        <w:t>,</w:t>
      </w:r>
      <w:r w:rsidR="00033F65">
        <w:rPr>
          <w:rFonts w:ascii="Times New Roman" w:hAnsi="Times New Roman" w:cs="Times New Roman"/>
          <w:sz w:val="28"/>
          <w:szCs w:val="28"/>
        </w:rPr>
        <w:t xml:space="preserve"> </w:t>
      </w:r>
      <w:r w:rsidRPr="00A52D49">
        <w:rPr>
          <w:rFonts w:ascii="Times New Roman" w:hAnsi="Times New Roman" w:cs="Times New Roman"/>
          <w:sz w:val="28"/>
          <w:szCs w:val="28"/>
        </w:rPr>
        <w:t>к</w:t>
      </w:r>
      <w:r w:rsidRPr="003A710D">
        <w:rPr>
          <w:rFonts w:ascii="Times New Roman" w:hAnsi="Times New Roman" w:cs="Times New Roman"/>
          <w:sz w:val="28"/>
          <w:szCs w:val="28"/>
        </w:rPr>
        <w:t>андидат технічних наук, доцент</w:t>
      </w:r>
      <w:r w:rsidR="00033F65">
        <w:rPr>
          <w:rFonts w:ascii="Times New Roman" w:hAnsi="Times New Roman" w:cs="Times New Roman"/>
          <w:sz w:val="28"/>
          <w:szCs w:val="28"/>
        </w:rPr>
        <w:t xml:space="preserve">, </w:t>
      </w:r>
      <w:r w:rsidR="002D5061">
        <w:rPr>
          <w:rFonts w:ascii="Times New Roman" w:hAnsi="Times New Roman" w:cs="Times New Roman"/>
          <w:sz w:val="28"/>
          <w:szCs w:val="28"/>
        </w:rPr>
        <w:br/>
      </w:r>
      <w:r w:rsidR="00033F65">
        <w:rPr>
          <w:rFonts w:ascii="Times New Roman" w:hAnsi="Times New Roman" w:cs="Times New Roman"/>
          <w:sz w:val="28"/>
          <w:szCs w:val="28"/>
        </w:rPr>
        <w:t xml:space="preserve">доцент кафедри будівельної механіки, </w:t>
      </w:r>
      <w:r w:rsidR="002D5061">
        <w:rPr>
          <w:rFonts w:ascii="Times New Roman" w:hAnsi="Times New Roman" w:cs="Times New Roman"/>
          <w:sz w:val="28"/>
          <w:szCs w:val="28"/>
        </w:rPr>
        <w:br/>
      </w:r>
      <w:r w:rsidRPr="003A710D">
        <w:rPr>
          <w:rFonts w:ascii="Times New Roman" w:hAnsi="Times New Roman" w:cs="Times New Roman"/>
          <w:sz w:val="28"/>
          <w:szCs w:val="28"/>
        </w:rPr>
        <w:t>Київський національний університет будівництва і архітектури</w:t>
      </w:r>
      <w:r w:rsidRPr="00A52D49">
        <w:rPr>
          <w:rFonts w:ascii="Times New Roman" w:hAnsi="Times New Roman" w:cs="Times New Roman"/>
          <w:sz w:val="28"/>
          <w:szCs w:val="28"/>
        </w:rPr>
        <w:t>, м. Київ</w:t>
      </w:r>
    </w:p>
    <w:p w14:paraId="3E1F1269" w14:textId="77777777" w:rsidR="00A52D49" w:rsidRPr="00A52D49" w:rsidRDefault="00A52D49" w:rsidP="00A52D49">
      <w:pPr>
        <w:spacing w:after="0" w:line="360" w:lineRule="auto"/>
        <w:ind w:firstLine="709"/>
        <w:jc w:val="right"/>
        <w:rPr>
          <w:rFonts w:ascii="Times New Roman" w:hAnsi="Times New Roman" w:cs="Times New Roman"/>
          <w:sz w:val="28"/>
          <w:szCs w:val="28"/>
        </w:rPr>
      </w:pPr>
      <w:hyperlink r:id="rId5" w:tgtFrame="_blank" w:history="1">
        <w:r w:rsidRPr="00A52D49">
          <w:rPr>
            <w:rStyle w:val="a4"/>
            <w:rFonts w:ascii="Times New Roman" w:hAnsi="Times New Roman" w:cs="Times New Roman"/>
            <w:color w:val="007AB2"/>
            <w:sz w:val="28"/>
            <w:szCs w:val="28"/>
            <w:shd w:val="clear" w:color="auto" w:fill="FFFFFF"/>
          </w:rPr>
          <w:t>https://orcid.org/0000-0002-61</w:t>
        </w:r>
        <w:r w:rsidRPr="00A52D49">
          <w:rPr>
            <w:rStyle w:val="a4"/>
            <w:rFonts w:ascii="Times New Roman" w:hAnsi="Times New Roman" w:cs="Times New Roman"/>
            <w:color w:val="007AB2"/>
            <w:sz w:val="28"/>
            <w:szCs w:val="28"/>
            <w:shd w:val="clear" w:color="auto" w:fill="FFFFFF"/>
          </w:rPr>
          <w:t>7</w:t>
        </w:r>
        <w:r w:rsidRPr="00A52D49">
          <w:rPr>
            <w:rStyle w:val="a4"/>
            <w:rFonts w:ascii="Times New Roman" w:hAnsi="Times New Roman" w:cs="Times New Roman"/>
            <w:color w:val="007AB2"/>
            <w:sz w:val="28"/>
            <w:szCs w:val="28"/>
            <w:shd w:val="clear" w:color="auto" w:fill="FFFFFF"/>
          </w:rPr>
          <w:t>2-8797</w:t>
        </w:r>
      </w:hyperlink>
    </w:p>
    <w:p w14:paraId="47B881AC" w14:textId="56A0AB23" w:rsidR="003A710D" w:rsidRPr="003A710D" w:rsidRDefault="003A710D" w:rsidP="003A710D">
      <w:pPr>
        <w:spacing w:after="0" w:line="360" w:lineRule="auto"/>
        <w:ind w:firstLine="709"/>
        <w:jc w:val="right"/>
        <w:rPr>
          <w:rFonts w:ascii="Times New Roman" w:hAnsi="Times New Roman" w:cs="Times New Roman"/>
          <w:sz w:val="28"/>
          <w:szCs w:val="28"/>
        </w:rPr>
      </w:pPr>
      <w:r w:rsidRPr="003A710D">
        <w:rPr>
          <w:rFonts w:ascii="Times New Roman" w:hAnsi="Times New Roman" w:cs="Times New Roman"/>
          <w:sz w:val="28"/>
          <w:szCs w:val="28"/>
        </w:rPr>
        <w:t>Кара</w:t>
      </w:r>
      <w:r w:rsidRPr="00A52D49">
        <w:rPr>
          <w:rFonts w:ascii="Times New Roman" w:hAnsi="Times New Roman" w:cs="Times New Roman"/>
          <w:sz w:val="28"/>
          <w:szCs w:val="28"/>
        </w:rPr>
        <w:t xml:space="preserve"> </w:t>
      </w:r>
      <w:r w:rsidRPr="003A710D">
        <w:rPr>
          <w:rFonts w:ascii="Times New Roman" w:hAnsi="Times New Roman" w:cs="Times New Roman"/>
          <w:sz w:val="28"/>
          <w:szCs w:val="28"/>
        </w:rPr>
        <w:t>Ірина</w:t>
      </w:r>
      <w:r w:rsidRPr="00A52D49">
        <w:rPr>
          <w:rFonts w:ascii="Times New Roman" w:hAnsi="Times New Roman" w:cs="Times New Roman"/>
          <w:sz w:val="28"/>
          <w:szCs w:val="28"/>
        </w:rPr>
        <w:t xml:space="preserve"> Дмитрівна</w:t>
      </w:r>
      <w:r w:rsidRPr="003A710D">
        <w:rPr>
          <w:rFonts w:ascii="Times New Roman" w:hAnsi="Times New Roman" w:cs="Times New Roman"/>
          <w:sz w:val="28"/>
          <w:szCs w:val="28"/>
        </w:rPr>
        <w:t>,</w:t>
      </w:r>
      <w:r w:rsidR="00033F65">
        <w:rPr>
          <w:rFonts w:ascii="Times New Roman" w:hAnsi="Times New Roman" w:cs="Times New Roman"/>
          <w:sz w:val="28"/>
          <w:szCs w:val="28"/>
        </w:rPr>
        <w:t xml:space="preserve"> </w:t>
      </w:r>
      <w:r w:rsidRPr="00A52D49">
        <w:rPr>
          <w:rFonts w:ascii="Times New Roman" w:hAnsi="Times New Roman" w:cs="Times New Roman"/>
          <w:sz w:val="28"/>
          <w:szCs w:val="28"/>
        </w:rPr>
        <w:t>к</w:t>
      </w:r>
      <w:r w:rsidRPr="003A710D">
        <w:rPr>
          <w:rFonts w:ascii="Times New Roman" w:hAnsi="Times New Roman" w:cs="Times New Roman"/>
          <w:sz w:val="28"/>
          <w:szCs w:val="28"/>
        </w:rPr>
        <w:t>андидат технічних наук, доцент</w:t>
      </w:r>
      <w:r w:rsidR="00033F65">
        <w:rPr>
          <w:rFonts w:ascii="Times New Roman" w:hAnsi="Times New Roman" w:cs="Times New Roman"/>
          <w:sz w:val="28"/>
          <w:szCs w:val="28"/>
        </w:rPr>
        <w:t xml:space="preserve">, </w:t>
      </w:r>
      <w:r w:rsidR="002D5061">
        <w:rPr>
          <w:rFonts w:ascii="Times New Roman" w:hAnsi="Times New Roman" w:cs="Times New Roman"/>
          <w:sz w:val="28"/>
          <w:szCs w:val="28"/>
        </w:rPr>
        <w:br/>
      </w:r>
      <w:r w:rsidR="00033F65">
        <w:rPr>
          <w:rFonts w:ascii="Times New Roman" w:hAnsi="Times New Roman" w:cs="Times New Roman"/>
          <w:sz w:val="28"/>
          <w:szCs w:val="28"/>
        </w:rPr>
        <w:t>доцент кафедри будівельної механіки,</w:t>
      </w:r>
      <w:r w:rsidR="00033F65">
        <w:rPr>
          <w:rFonts w:ascii="Times New Roman" w:hAnsi="Times New Roman" w:cs="Times New Roman"/>
          <w:sz w:val="28"/>
          <w:szCs w:val="28"/>
        </w:rPr>
        <w:t xml:space="preserve"> </w:t>
      </w:r>
      <w:r w:rsidR="002D5061">
        <w:rPr>
          <w:rFonts w:ascii="Times New Roman" w:hAnsi="Times New Roman" w:cs="Times New Roman"/>
          <w:sz w:val="28"/>
          <w:szCs w:val="28"/>
        </w:rPr>
        <w:br/>
      </w:r>
      <w:r w:rsidRPr="003A710D">
        <w:rPr>
          <w:rFonts w:ascii="Times New Roman" w:hAnsi="Times New Roman" w:cs="Times New Roman"/>
          <w:sz w:val="28"/>
          <w:szCs w:val="28"/>
        </w:rPr>
        <w:t>Київський національний університет будівництва і архітектури</w:t>
      </w:r>
      <w:r w:rsidRPr="00A52D49">
        <w:rPr>
          <w:rFonts w:ascii="Times New Roman" w:hAnsi="Times New Roman" w:cs="Times New Roman"/>
          <w:sz w:val="28"/>
          <w:szCs w:val="28"/>
        </w:rPr>
        <w:t>, м. Київ</w:t>
      </w:r>
    </w:p>
    <w:p w14:paraId="7985D020" w14:textId="77777777" w:rsidR="003A710D" w:rsidRPr="003A710D" w:rsidRDefault="003A710D" w:rsidP="003A710D">
      <w:pPr>
        <w:spacing w:after="0" w:line="360" w:lineRule="auto"/>
        <w:ind w:firstLine="709"/>
        <w:jc w:val="right"/>
        <w:rPr>
          <w:rFonts w:ascii="Times New Roman" w:hAnsi="Times New Roman" w:cs="Times New Roman"/>
          <w:sz w:val="28"/>
          <w:szCs w:val="28"/>
        </w:rPr>
      </w:pPr>
      <w:hyperlink r:id="rId6" w:tgtFrame="_blank" w:history="1">
        <w:r w:rsidRPr="00A52D49">
          <w:rPr>
            <w:rStyle w:val="a4"/>
            <w:rFonts w:ascii="Times New Roman" w:hAnsi="Times New Roman" w:cs="Times New Roman"/>
            <w:color w:val="007AB2"/>
            <w:sz w:val="28"/>
            <w:szCs w:val="28"/>
            <w:shd w:val="clear" w:color="auto" w:fill="FFFFFF"/>
          </w:rPr>
          <w:t>https://orcid.org/0000-00</w:t>
        </w:r>
        <w:r w:rsidRPr="00A52D49">
          <w:rPr>
            <w:rStyle w:val="a4"/>
            <w:rFonts w:ascii="Times New Roman" w:hAnsi="Times New Roman" w:cs="Times New Roman"/>
            <w:color w:val="007AB2"/>
            <w:sz w:val="28"/>
            <w:szCs w:val="28"/>
            <w:shd w:val="clear" w:color="auto" w:fill="FFFFFF"/>
          </w:rPr>
          <w:t>0</w:t>
        </w:r>
        <w:r w:rsidRPr="00A52D49">
          <w:rPr>
            <w:rStyle w:val="a4"/>
            <w:rFonts w:ascii="Times New Roman" w:hAnsi="Times New Roman" w:cs="Times New Roman"/>
            <w:color w:val="007AB2"/>
            <w:sz w:val="28"/>
            <w:szCs w:val="28"/>
            <w:shd w:val="clear" w:color="auto" w:fill="FFFFFF"/>
          </w:rPr>
          <w:t>3-4700-997X</w:t>
        </w:r>
      </w:hyperlink>
    </w:p>
    <w:p w14:paraId="6C80123B" w14:textId="3E2E696B" w:rsidR="0077247D" w:rsidRDefault="002A2683" w:rsidP="00A52D49">
      <w:pPr>
        <w:tabs>
          <w:tab w:val="num" w:pos="720"/>
        </w:tabs>
        <w:spacing w:after="0" w:line="360" w:lineRule="auto"/>
        <w:ind w:firstLine="709"/>
        <w:jc w:val="right"/>
        <w:rPr>
          <w:rFonts w:ascii="Times New Roman" w:hAnsi="Times New Roman" w:cs="Times New Roman"/>
          <w:sz w:val="28"/>
          <w:szCs w:val="28"/>
        </w:rPr>
      </w:pPr>
      <w:r w:rsidRPr="002A2683">
        <w:rPr>
          <w:rFonts w:ascii="Times New Roman" w:hAnsi="Times New Roman" w:cs="Times New Roman"/>
          <w:sz w:val="28"/>
          <w:szCs w:val="28"/>
        </w:rPr>
        <w:t>О</w:t>
      </w:r>
      <w:r w:rsidRPr="002A2683">
        <w:rPr>
          <w:rFonts w:ascii="Times New Roman" w:hAnsi="Times New Roman" w:cs="Times New Roman"/>
          <w:sz w:val="28"/>
          <w:szCs w:val="28"/>
        </w:rPr>
        <w:t>стапенко</w:t>
      </w:r>
      <w:r w:rsidRPr="002A2683">
        <w:rPr>
          <w:rFonts w:ascii="Times New Roman" w:hAnsi="Times New Roman" w:cs="Times New Roman"/>
          <w:sz w:val="28"/>
          <w:szCs w:val="28"/>
        </w:rPr>
        <w:t xml:space="preserve"> Роман Миколайович</w:t>
      </w:r>
      <w:r w:rsidRPr="002A2683">
        <w:rPr>
          <w:rFonts w:ascii="Times New Roman" w:hAnsi="Times New Roman" w:cs="Times New Roman"/>
          <w:sz w:val="28"/>
          <w:szCs w:val="28"/>
        </w:rPr>
        <w:t>, асистент кафедри будівел</w:t>
      </w:r>
      <w:r>
        <w:rPr>
          <w:rFonts w:ascii="Times New Roman" w:hAnsi="Times New Roman" w:cs="Times New Roman"/>
          <w:sz w:val="28"/>
          <w:szCs w:val="28"/>
        </w:rPr>
        <w:t>ь</w:t>
      </w:r>
      <w:r w:rsidRPr="002A2683">
        <w:rPr>
          <w:rFonts w:ascii="Times New Roman" w:hAnsi="Times New Roman" w:cs="Times New Roman"/>
          <w:sz w:val="28"/>
          <w:szCs w:val="28"/>
        </w:rPr>
        <w:t>ної механіки</w:t>
      </w:r>
      <w:r w:rsidR="00033F65">
        <w:rPr>
          <w:rFonts w:ascii="Times New Roman" w:hAnsi="Times New Roman" w:cs="Times New Roman"/>
          <w:sz w:val="28"/>
          <w:szCs w:val="28"/>
        </w:rPr>
        <w:t>,</w:t>
      </w:r>
    </w:p>
    <w:p w14:paraId="50DEEB9A" w14:textId="77777777" w:rsidR="00B17E6A" w:rsidRDefault="00A52D49" w:rsidP="00A52D49">
      <w:pPr>
        <w:tabs>
          <w:tab w:val="num" w:pos="720"/>
        </w:tabs>
        <w:spacing w:after="0" w:line="360" w:lineRule="auto"/>
        <w:ind w:firstLine="709"/>
        <w:jc w:val="right"/>
        <w:rPr>
          <w:rFonts w:ascii="Times New Roman" w:hAnsi="Times New Roman" w:cs="Times New Roman"/>
          <w:sz w:val="28"/>
          <w:szCs w:val="28"/>
        </w:rPr>
      </w:pPr>
      <w:r w:rsidRPr="00A52D49">
        <w:rPr>
          <w:rFonts w:ascii="Times New Roman" w:hAnsi="Times New Roman" w:cs="Times New Roman"/>
          <w:sz w:val="28"/>
          <w:szCs w:val="28"/>
        </w:rPr>
        <w:t>Київський національний університет будівництва і архітектури</w:t>
      </w:r>
    </w:p>
    <w:p w14:paraId="62D4E465" w14:textId="521D80B1" w:rsidR="00A52D49" w:rsidRPr="00A52D49" w:rsidRDefault="00A52D49" w:rsidP="00A52D49">
      <w:pPr>
        <w:tabs>
          <w:tab w:val="num" w:pos="720"/>
        </w:tabs>
        <w:spacing w:after="0" w:line="360" w:lineRule="auto"/>
        <w:ind w:firstLine="709"/>
        <w:jc w:val="right"/>
        <w:rPr>
          <w:rFonts w:ascii="Times New Roman" w:hAnsi="Times New Roman" w:cs="Times New Roman"/>
          <w:sz w:val="28"/>
          <w:szCs w:val="28"/>
        </w:rPr>
      </w:pPr>
      <w:hyperlink r:id="rId7" w:history="1">
        <w:r w:rsidRPr="00A52D49">
          <w:rPr>
            <w:rStyle w:val="a4"/>
            <w:sz w:val="28"/>
            <w:szCs w:val="28"/>
          </w:rPr>
          <w:t>https://orcid.org/0000-0003-3770-9913</w:t>
        </w:r>
      </w:hyperlink>
    </w:p>
    <w:p w14:paraId="64CB0E25" w14:textId="77777777" w:rsidR="003A710D" w:rsidRDefault="003A710D" w:rsidP="003A710D">
      <w:pPr>
        <w:spacing w:after="0" w:line="360" w:lineRule="auto"/>
        <w:ind w:firstLine="709"/>
        <w:jc w:val="center"/>
        <w:rPr>
          <w:rFonts w:ascii="Times New Roman" w:hAnsi="Times New Roman" w:cs="Times New Roman"/>
          <w:b/>
          <w:bCs/>
          <w:sz w:val="28"/>
          <w:szCs w:val="28"/>
        </w:rPr>
      </w:pPr>
    </w:p>
    <w:p w14:paraId="5FF940FF" w14:textId="692FAB49" w:rsidR="003A710D" w:rsidRPr="003A710D" w:rsidRDefault="003A710D" w:rsidP="003A710D">
      <w:pPr>
        <w:spacing w:after="0" w:line="360" w:lineRule="auto"/>
        <w:ind w:firstLine="709"/>
        <w:jc w:val="center"/>
        <w:rPr>
          <w:rFonts w:ascii="Times New Roman" w:hAnsi="Times New Roman" w:cs="Times New Roman"/>
          <w:b/>
          <w:bCs/>
          <w:sz w:val="28"/>
          <w:szCs w:val="28"/>
        </w:rPr>
      </w:pPr>
      <w:r w:rsidRPr="003A710D">
        <w:rPr>
          <w:rFonts w:ascii="Times New Roman" w:hAnsi="Times New Roman" w:cs="Times New Roman"/>
          <w:b/>
          <w:bCs/>
          <w:sz w:val="28"/>
          <w:szCs w:val="28"/>
        </w:rPr>
        <w:t>ДОСЛІДЖЕННЯ ВЛАСНИХ КОЛИВАНЬ СТАЦІОНАРНОЇ МОРСЬКОЇ ПЛАТФОРМИ</w:t>
      </w:r>
    </w:p>
    <w:p w14:paraId="5F9E88F6" w14:textId="77777777" w:rsidR="003A710D" w:rsidRDefault="003A710D" w:rsidP="003A710D">
      <w:pPr>
        <w:spacing w:after="0" w:line="360" w:lineRule="auto"/>
        <w:ind w:firstLine="709"/>
        <w:jc w:val="both"/>
        <w:rPr>
          <w:rFonts w:ascii="Times New Roman" w:hAnsi="Times New Roman" w:cs="Times New Roman"/>
          <w:sz w:val="28"/>
          <w:szCs w:val="28"/>
        </w:rPr>
      </w:pPr>
    </w:p>
    <w:p w14:paraId="58586693" w14:textId="6A60555B" w:rsidR="00CC01CD" w:rsidRPr="00CC01CD" w:rsidRDefault="00CC01CD" w:rsidP="003A710D">
      <w:pPr>
        <w:spacing w:after="0" w:line="360" w:lineRule="auto"/>
        <w:ind w:firstLine="709"/>
        <w:jc w:val="both"/>
        <w:rPr>
          <w:rFonts w:ascii="Times New Roman" w:hAnsi="Times New Roman" w:cs="Times New Roman"/>
          <w:sz w:val="28"/>
          <w:szCs w:val="28"/>
        </w:rPr>
      </w:pPr>
      <w:r w:rsidRPr="00CC01CD">
        <w:rPr>
          <w:rFonts w:ascii="Times New Roman" w:hAnsi="Times New Roman" w:cs="Times New Roman"/>
          <w:sz w:val="28"/>
          <w:szCs w:val="28"/>
        </w:rPr>
        <w:t xml:space="preserve">У сучасному світі розробка родовищ вуглеводнів на шельфі </w:t>
      </w:r>
      <w:r w:rsidR="00B17E6A">
        <w:rPr>
          <w:rFonts w:ascii="Times New Roman" w:hAnsi="Times New Roman" w:cs="Times New Roman"/>
          <w:sz w:val="28"/>
          <w:szCs w:val="28"/>
        </w:rPr>
        <w:t>зростає</w:t>
      </w:r>
      <w:r w:rsidRPr="00CC01CD">
        <w:rPr>
          <w:rFonts w:ascii="Times New Roman" w:hAnsi="Times New Roman" w:cs="Times New Roman"/>
          <w:sz w:val="28"/>
          <w:szCs w:val="28"/>
        </w:rPr>
        <w:t xml:space="preserve"> через поступове виснаження запасів нафти та газу на суші. Морські платформи з фіксованими конструкціями є основними гідравлічними спорудами, що використовуються для розробки родовищ нафти та газу на шельфі. Вони призначені для розміщення бурового обладнання, нафтогазової промислової техніки та </w:t>
      </w:r>
      <w:r w:rsidR="00B17E6A">
        <w:rPr>
          <w:rFonts w:ascii="Times New Roman" w:hAnsi="Times New Roman" w:cs="Times New Roman"/>
          <w:sz w:val="28"/>
          <w:szCs w:val="28"/>
        </w:rPr>
        <w:t>обладнання</w:t>
      </w:r>
      <w:r w:rsidRPr="00CC01CD">
        <w:rPr>
          <w:rFonts w:ascii="Times New Roman" w:hAnsi="Times New Roman" w:cs="Times New Roman"/>
          <w:sz w:val="28"/>
          <w:szCs w:val="28"/>
        </w:rPr>
        <w:t>, забезпечуючи буріння свердловин, видобуток і підготовку нафти та газу, а також низку інших процесів і робіт: ін’єкція води в пласт, ремонт свердловин, підготовка продукту до транспортування тощо.</w:t>
      </w:r>
    </w:p>
    <w:p w14:paraId="5263F922" w14:textId="4641C2DB" w:rsidR="00CC01CD" w:rsidRPr="00CC01CD" w:rsidRDefault="00CC01CD" w:rsidP="003A710D">
      <w:pPr>
        <w:spacing w:after="0" w:line="360" w:lineRule="auto"/>
        <w:ind w:firstLine="709"/>
        <w:jc w:val="both"/>
        <w:rPr>
          <w:rFonts w:ascii="Times New Roman" w:hAnsi="Times New Roman" w:cs="Times New Roman"/>
          <w:sz w:val="28"/>
          <w:szCs w:val="28"/>
        </w:rPr>
      </w:pPr>
      <w:r w:rsidRPr="00CC01CD">
        <w:rPr>
          <w:rFonts w:ascii="Times New Roman" w:hAnsi="Times New Roman" w:cs="Times New Roman"/>
          <w:sz w:val="28"/>
          <w:szCs w:val="28"/>
        </w:rPr>
        <w:t xml:space="preserve">Метою цього дослідження є аналіз </w:t>
      </w:r>
      <w:r w:rsidR="00D53364">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і вивчення впливу </w:t>
      </w:r>
      <w:r w:rsidR="00F908FF" w:rsidRPr="00F908FF">
        <w:rPr>
          <w:rFonts w:ascii="Times New Roman" w:hAnsi="Times New Roman" w:cs="Times New Roman"/>
          <w:sz w:val="28"/>
          <w:szCs w:val="28"/>
        </w:rPr>
        <w:t>піддатливості пальової основи</w:t>
      </w:r>
      <w:r w:rsidR="00F908FF">
        <w:rPr>
          <w:rFonts w:ascii="Times New Roman" w:hAnsi="Times New Roman" w:cs="Times New Roman"/>
          <w:sz w:val="28"/>
          <w:szCs w:val="28"/>
        </w:rPr>
        <w:t xml:space="preserve"> </w:t>
      </w:r>
      <w:r w:rsidRPr="00CC01CD">
        <w:rPr>
          <w:rFonts w:ascii="Times New Roman" w:hAnsi="Times New Roman" w:cs="Times New Roman"/>
          <w:sz w:val="28"/>
          <w:szCs w:val="28"/>
        </w:rPr>
        <w:t xml:space="preserve">на значення динамічних параметрів морської нафтової платформи з фіксованою конструкцією. Протягом всього експлуатаційного періоду конструкція піддається постійним і змінним навантаженням. Для врахування цих впливів на </w:t>
      </w:r>
      <w:r w:rsidR="00FE3A61">
        <w:rPr>
          <w:rFonts w:ascii="Times New Roman" w:hAnsi="Times New Roman" w:cs="Times New Roman"/>
          <w:sz w:val="28"/>
          <w:szCs w:val="28"/>
        </w:rPr>
        <w:t>г</w:t>
      </w:r>
      <w:r w:rsidR="00FE3A61" w:rsidRPr="00FE3A61">
        <w:rPr>
          <w:rFonts w:ascii="Times New Roman" w:hAnsi="Times New Roman" w:cs="Times New Roman"/>
          <w:sz w:val="28"/>
          <w:szCs w:val="28"/>
        </w:rPr>
        <w:t xml:space="preserve">ідротехнічні </w:t>
      </w:r>
      <w:r w:rsidRPr="00CC01CD">
        <w:rPr>
          <w:rFonts w:ascii="Times New Roman" w:hAnsi="Times New Roman" w:cs="Times New Roman"/>
          <w:sz w:val="28"/>
          <w:szCs w:val="28"/>
        </w:rPr>
        <w:t xml:space="preserve">споруди використовуються комбінації навантажень [1]. Під впливом періодичного хвильового навантаження платформа зазнає періодичних коливань. Частота </w:t>
      </w:r>
      <w:r w:rsidR="00D53364">
        <w:rPr>
          <w:rFonts w:ascii="Times New Roman" w:hAnsi="Times New Roman" w:cs="Times New Roman"/>
          <w:sz w:val="28"/>
          <w:szCs w:val="28"/>
        </w:rPr>
        <w:lastRenderedPageBreak/>
        <w:t>власного</w:t>
      </w:r>
      <w:r w:rsidRPr="00CC01CD">
        <w:rPr>
          <w:rFonts w:ascii="Times New Roman" w:hAnsi="Times New Roman" w:cs="Times New Roman"/>
          <w:sz w:val="28"/>
          <w:szCs w:val="28"/>
        </w:rPr>
        <w:t xml:space="preserve"> коливання платформи може бути близька за значенням до частоти хвильового навантаження. Таким чином, існує загроза резонансу, що супроводжується різким збільшенням амплітуди коливань, що негативно впливає на роботу платформи. Тому дуже важливо знати періоди та частоти </w:t>
      </w:r>
      <w:r w:rsidR="00D53364">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конструкції.</w:t>
      </w:r>
    </w:p>
    <w:p w14:paraId="60595E1F" w14:textId="5187A1B0" w:rsidR="00CC01CD" w:rsidRPr="00CC01CD" w:rsidRDefault="00CC01CD" w:rsidP="003A710D">
      <w:pPr>
        <w:spacing w:after="0" w:line="360" w:lineRule="auto"/>
        <w:ind w:firstLine="709"/>
        <w:jc w:val="both"/>
        <w:rPr>
          <w:rFonts w:ascii="Times New Roman" w:hAnsi="Times New Roman" w:cs="Times New Roman"/>
          <w:sz w:val="28"/>
          <w:szCs w:val="28"/>
        </w:rPr>
      </w:pPr>
      <w:r w:rsidRPr="00CC01CD">
        <w:rPr>
          <w:rFonts w:ascii="Times New Roman" w:hAnsi="Times New Roman" w:cs="Times New Roman"/>
          <w:sz w:val="28"/>
          <w:szCs w:val="28"/>
        </w:rPr>
        <w:t xml:space="preserve">Об'єктом дослідження є морська платформа, що являє собою сталеву технологічну платформу на палях. Передбачена зона будівництва </w:t>
      </w:r>
      <w:r w:rsidR="00FE3A61">
        <w:rPr>
          <w:rFonts w:ascii="Times New Roman" w:hAnsi="Times New Roman" w:cs="Times New Roman"/>
          <w:sz w:val="28"/>
          <w:szCs w:val="28"/>
        </w:rPr>
        <w:t>-</w:t>
      </w:r>
      <w:r w:rsidRPr="00CC01CD">
        <w:rPr>
          <w:rFonts w:ascii="Times New Roman" w:hAnsi="Times New Roman" w:cs="Times New Roman"/>
          <w:sz w:val="28"/>
          <w:szCs w:val="28"/>
        </w:rPr>
        <w:t xml:space="preserve"> шельф </w:t>
      </w:r>
      <w:proofErr w:type="spellStart"/>
      <w:r w:rsidR="00D53364" w:rsidRPr="00D53364">
        <w:rPr>
          <w:rFonts w:ascii="Times New Roman" w:hAnsi="Times New Roman" w:cs="Times New Roman"/>
          <w:sz w:val="28"/>
          <w:szCs w:val="28"/>
        </w:rPr>
        <w:t>Казантипськ</w:t>
      </w:r>
      <w:r w:rsidR="00D53364" w:rsidRPr="00D53364">
        <w:rPr>
          <w:rFonts w:ascii="Times New Roman" w:hAnsi="Times New Roman" w:cs="Times New Roman"/>
          <w:sz w:val="28"/>
          <w:szCs w:val="28"/>
        </w:rPr>
        <w:t>ої</w:t>
      </w:r>
      <w:proofErr w:type="spellEnd"/>
      <w:r w:rsidR="00D53364" w:rsidRPr="00D53364">
        <w:rPr>
          <w:rFonts w:ascii="Times New Roman" w:hAnsi="Times New Roman" w:cs="Times New Roman"/>
          <w:sz w:val="28"/>
          <w:szCs w:val="28"/>
        </w:rPr>
        <w:t xml:space="preserve"> </w:t>
      </w:r>
      <w:r w:rsidRPr="00CC01CD">
        <w:rPr>
          <w:rFonts w:ascii="Times New Roman" w:hAnsi="Times New Roman" w:cs="Times New Roman"/>
          <w:sz w:val="28"/>
          <w:szCs w:val="28"/>
        </w:rPr>
        <w:t>затоки в Азовському морі на глибині 11 метрів від рівня води за умов спокійної погоди. Рівень водної поверхні вважається позначкою 0.000. Ця платформа складається з двох частин. Умовно її можна поділити на поверхневу та підводну частини, що підтримують конструкцію.</w:t>
      </w:r>
    </w:p>
    <w:p w14:paraId="5F7CC41F" w14:textId="597A9AEA" w:rsidR="00CC01CD" w:rsidRPr="00CC01CD" w:rsidRDefault="00E07F70" w:rsidP="003A710D">
      <w:pPr>
        <w:spacing w:after="0" w:line="360" w:lineRule="auto"/>
        <w:ind w:firstLine="709"/>
        <w:jc w:val="both"/>
        <w:rPr>
          <w:rFonts w:ascii="Times New Roman" w:hAnsi="Times New Roman" w:cs="Times New Roman"/>
          <w:sz w:val="28"/>
          <w:szCs w:val="28"/>
        </w:rPr>
      </w:pPr>
      <w:r w:rsidRPr="00E07F70">
        <w:rPr>
          <w:rFonts w:ascii="Times New Roman" w:hAnsi="Times New Roman" w:cs="Times New Roman"/>
          <w:sz w:val="28"/>
          <w:szCs w:val="28"/>
        </w:rPr>
        <w:t xml:space="preserve">Аналіз власних коливань платформи на палях був проведений для двох її розрахункових </w:t>
      </w:r>
      <w:proofErr w:type="spellStart"/>
      <w:r w:rsidRPr="00E07F70">
        <w:rPr>
          <w:rFonts w:ascii="Times New Roman" w:hAnsi="Times New Roman" w:cs="Times New Roman"/>
          <w:sz w:val="28"/>
          <w:szCs w:val="28"/>
        </w:rPr>
        <w:t>скінченоелементних</w:t>
      </w:r>
      <w:proofErr w:type="spellEnd"/>
      <w:r w:rsidRPr="00E07F70">
        <w:rPr>
          <w:rFonts w:ascii="Times New Roman" w:hAnsi="Times New Roman" w:cs="Times New Roman"/>
          <w:sz w:val="28"/>
          <w:szCs w:val="28"/>
        </w:rPr>
        <w:t xml:space="preserve"> моделей: піддатливої, в якій взаємодію основи та пальового фундаменту реалізовано з використанням скінчених елементів, що моделювали пружний зв'язок між вузлами, та жорсткої, в якій палі були відкинуті, а платформа вважалась такою, що жорстко прикріплена до абсолютно нерухомого диска</w:t>
      </w:r>
      <w:r>
        <w:rPr>
          <w:rFonts w:ascii="Times New Roman" w:hAnsi="Times New Roman" w:cs="Times New Roman"/>
          <w:sz w:val="28"/>
          <w:szCs w:val="28"/>
        </w:rPr>
        <w:t xml:space="preserve"> </w:t>
      </w:r>
      <w:r w:rsidRPr="00E07F70">
        <w:rPr>
          <w:rFonts w:ascii="Times New Roman" w:hAnsi="Times New Roman" w:cs="Times New Roman"/>
          <w:sz w:val="28"/>
          <w:szCs w:val="28"/>
        </w:rPr>
        <w:t>[</w:t>
      </w:r>
      <w:r w:rsidRPr="00A52D49">
        <w:rPr>
          <w:rFonts w:ascii="Times New Roman" w:hAnsi="Times New Roman" w:cs="Times New Roman"/>
          <w:sz w:val="28"/>
          <w:szCs w:val="28"/>
        </w:rPr>
        <w:t>2</w:t>
      </w:r>
      <w:r w:rsidRPr="00E07F70">
        <w:rPr>
          <w:rFonts w:ascii="Times New Roman" w:hAnsi="Times New Roman" w:cs="Times New Roman"/>
          <w:sz w:val="28"/>
          <w:szCs w:val="28"/>
        </w:rPr>
        <w:t>]</w:t>
      </w:r>
      <w:r>
        <w:rPr>
          <w:rFonts w:ascii="Times New Roman" w:hAnsi="Times New Roman" w:cs="Times New Roman"/>
          <w:sz w:val="28"/>
          <w:szCs w:val="28"/>
        </w:rPr>
        <w:t xml:space="preserve">. </w:t>
      </w:r>
      <w:r w:rsidR="00CC01CD" w:rsidRPr="00CC01CD">
        <w:rPr>
          <w:rFonts w:ascii="Times New Roman" w:hAnsi="Times New Roman" w:cs="Times New Roman"/>
          <w:sz w:val="28"/>
          <w:szCs w:val="28"/>
        </w:rPr>
        <w:t>Перша дискретна модель складається з 3125 вузлів та 6215 елементів. Друга дискретна модель містить 1757 вузлів та 4823 елементи.</w:t>
      </w:r>
    </w:p>
    <w:p w14:paraId="5ADB9F05" w14:textId="32F90742" w:rsidR="00CC01CD" w:rsidRPr="00CC01CD" w:rsidRDefault="00CC01CD" w:rsidP="003A710D">
      <w:pPr>
        <w:spacing w:after="0" w:line="360" w:lineRule="auto"/>
        <w:ind w:firstLine="709"/>
        <w:jc w:val="both"/>
        <w:rPr>
          <w:rFonts w:ascii="Times New Roman" w:hAnsi="Times New Roman" w:cs="Times New Roman"/>
          <w:sz w:val="28"/>
          <w:szCs w:val="28"/>
        </w:rPr>
      </w:pPr>
      <w:r w:rsidRPr="00CC01CD">
        <w:rPr>
          <w:rFonts w:ascii="Times New Roman" w:hAnsi="Times New Roman" w:cs="Times New Roman"/>
          <w:sz w:val="28"/>
          <w:szCs w:val="28"/>
        </w:rPr>
        <w:t xml:space="preserve">Для кожної моделі досліджуються перші дванадцять основних </w:t>
      </w:r>
      <w:r w:rsidR="00FE3A61">
        <w:rPr>
          <w:rFonts w:ascii="Times New Roman" w:hAnsi="Times New Roman" w:cs="Times New Roman"/>
          <w:sz w:val="28"/>
          <w:szCs w:val="28"/>
        </w:rPr>
        <w:t>власних</w:t>
      </w:r>
      <w:r w:rsidRPr="00CC01CD">
        <w:rPr>
          <w:rFonts w:ascii="Times New Roman" w:hAnsi="Times New Roman" w:cs="Times New Roman"/>
          <w:sz w:val="28"/>
          <w:szCs w:val="28"/>
        </w:rPr>
        <w:t xml:space="preserve"> форм коливань</w:t>
      </w:r>
      <w:r w:rsidR="00407CB0">
        <w:rPr>
          <w:rFonts w:ascii="Times New Roman" w:hAnsi="Times New Roman" w:cs="Times New Roman"/>
          <w:sz w:val="28"/>
          <w:szCs w:val="28"/>
        </w:rPr>
        <w:t xml:space="preserve">. </w:t>
      </w:r>
      <w:r w:rsidRPr="00CC01CD">
        <w:rPr>
          <w:rFonts w:ascii="Times New Roman" w:hAnsi="Times New Roman" w:cs="Times New Roman"/>
          <w:sz w:val="28"/>
          <w:szCs w:val="28"/>
        </w:rPr>
        <w:t xml:space="preserve">Модальний аналіз показує, що в перших двох формах </w:t>
      </w:r>
      <w:r w:rsidR="00407CB0">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платформи основну участь бере </w:t>
      </w:r>
      <w:r w:rsidR="00FE3A61" w:rsidRPr="00FE3A61">
        <w:rPr>
          <w:rFonts w:ascii="Times New Roman" w:hAnsi="Times New Roman" w:cs="Times New Roman"/>
          <w:sz w:val="28"/>
          <w:szCs w:val="28"/>
        </w:rPr>
        <w:t>тільки гнучка щогла зв’язку</w:t>
      </w:r>
      <w:r w:rsidRPr="00CC01CD">
        <w:rPr>
          <w:rFonts w:ascii="Times New Roman" w:hAnsi="Times New Roman" w:cs="Times New Roman"/>
          <w:sz w:val="28"/>
          <w:szCs w:val="28"/>
        </w:rPr>
        <w:t xml:space="preserve">, тому значення параметрів </w:t>
      </w:r>
      <w:r w:rsidR="00FE3A61">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не залежать від </w:t>
      </w:r>
      <w:r w:rsidR="00FE3A61" w:rsidRPr="00FE3A61">
        <w:rPr>
          <w:rFonts w:ascii="Times New Roman" w:hAnsi="Times New Roman" w:cs="Times New Roman"/>
          <w:sz w:val="28"/>
          <w:szCs w:val="28"/>
        </w:rPr>
        <w:t>піддатливості пальової основи</w:t>
      </w:r>
      <w:r w:rsidRPr="00CC01CD">
        <w:rPr>
          <w:rFonts w:ascii="Times New Roman" w:hAnsi="Times New Roman" w:cs="Times New Roman"/>
          <w:sz w:val="28"/>
          <w:szCs w:val="28"/>
        </w:rPr>
        <w:t xml:space="preserve"> платформи. Подібна поведінка характерна також для третьої форми </w:t>
      </w:r>
      <w:r w:rsidR="00FE3A61">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платформи, де основну участь бере інша гнучка конструкція платформи </w:t>
      </w:r>
      <w:r w:rsidR="00FE3A61">
        <w:rPr>
          <w:rFonts w:ascii="Times New Roman" w:hAnsi="Times New Roman" w:cs="Times New Roman"/>
          <w:sz w:val="28"/>
          <w:szCs w:val="28"/>
        </w:rPr>
        <w:t xml:space="preserve">- </w:t>
      </w:r>
      <w:r w:rsidRPr="00CC01CD">
        <w:rPr>
          <w:rFonts w:ascii="Times New Roman" w:hAnsi="Times New Roman" w:cs="Times New Roman"/>
          <w:sz w:val="28"/>
          <w:szCs w:val="28"/>
        </w:rPr>
        <w:t xml:space="preserve">консоль факела. Для всіх інших форм </w:t>
      </w:r>
      <w:r w:rsidR="00407CB0">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платформи врахування </w:t>
      </w:r>
      <w:r w:rsidR="00FE3A61" w:rsidRPr="00FE3A61">
        <w:rPr>
          <w:rFonts w:ascii="Times New Roman" w:hAnsi="Times New Roman" w:cs="Times New Roman"/>
          <w:sz w:val="28"/>
          <w:szCs w:val="28"/>
        </w:rPr>
        <w:t xml:space="preserve">піддатливості пальової основи </w:t>
      </w:r>
      <w:r w:rsidRPr="00CC01CD">
        <w:rPr>
          <w:rFonts w:ascii="Times New Roman" w:hAnsi="Times New Roman" w:cs="Times New Roman"/>
          <w:sz w:val="28"/>
          <w:szCs w:val="28"/>
        </w:rPr>
        <w:t xml:space="preserve">змінює значення динамічних параметрів в 1,25-1,5 рази. Зокрема, у п’ятій формі </w:t>
      </w:r>
      <w:r w:rsidR="00FE3A61">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значення кутової частоти зменшується на 45,75%, значення періоду коливань збільшується на 31,34%; у сьомій формі коливань різниця становить 66,78% та </w:t>
      </w:r>
      <w:r w:rsidRPr="00CC01CD">
        <w:rPr>
          <w:rFonts w:ascii="Times New Roman" w:hAnsi="Times New Roman" w:cs="Times New Roman"/>
          <w:sz w:val="28"/>
          <w:szCs w:val="28"/>
        </w:rPr>
        <w:lastRenderedPageBreak/>
        <w:t>40% відповідно; у дев'ятій формі коливань різниця становить 50,01% та 33,58% відповідно.</w:t>
      </w:r>
    </w:p>
    <w:p w14:paraId="3670790E" w14:textId="085E7B06" w:rsidR="00CC01CD" w:rsidRDefault="00CC01CD" w:rsidP="003A710D">
      <w:pPr>
        <w:spacing w:after="0" w:line="360" w:lineRule="auto"/>
        <w:ind w:firstLine="709"/>
        <w:jc w:val="both"/>
        <w:rPr>
          <w:rFonts w:ascii="Times New Roman" w:hAnsi="Times New Roman" w:cs="Times New Roman"/>
          <w:sz w:val="28"/>
          <w:szCs w:val="28"/>
        </w:rPr>
      </w:pPr>
      <w:r w:rsidRPr="00CC01CD">
        <w:rPr>
          <w:rFonts w:ascii="Times New Roman" w:hAnsi="Times New Roman" w:cs="Times New Roman"/>
          <w:sz w:val="28"/>
          <w:szCs w:val="28"/>
        </w:rPr>
        <w:t xml:space="preserve">Аналіз </w:t>
      </w:r>
      <w:r w:rsidR="00407CB0">
        <w:rPr>
          <w:rFonts w:ascii="Times New Roman" w:hAnsi="Times New Roman" w:cs="Times New Roman"/>
          <w:sz w:val="28"/>
          <w:szCs w:val="28"/>
        </w:rPr>
        <w:t>власних</w:t>
      </w:r>
      <w:r w:rsidRPr="00CC01CD">
        <w:rPr>
          <w:rFonts w:ascii="Times New Roman" w:hAnsi="Times New Roman" w:cs="Times New Roman"/>
          <w:sz w:val="28"/>
          <w:szCs w:val="28"/>
        </w:rPr>
        <w:t xml:space="preserve"> коливань фіксованої морської платформи показує, що врахування </w:t>
      </w:r>
      <w:r w:rsidR="00FE3A61" w:rsidRPr="00FE3A61">
        <w:rPr>
          <w:rFonts w:ascii="Times New Roman" w:hAnsi="Times New Roman" w:cs="Times New Roman"/>
          <w:sz w:val="28"/>
          <w:szCs w:val="28"/>
        </w:rPr>
        <w:t xml:space="preserve">піддатливості пальової основи </w:t>
      </w:r>
      <w:r w:rsidRPr="00CC01CD">
        <w:rPr>
          <w:rFonts w:ascii="Times New Roman" w:hAnsi="Times New Roman" w:cs="Times New Roman"/>
          <w:sz w:val="28"/>
          <w:szCs w:val="28"/>
        </w:rPr>
        <w:t xml:space="preserve">змінює значення динамічних параметрів майже вдвічі. Отже, дуже важливо враховувати цей фактор при вивченні </w:t>
      </w:r>
      <w:r w:rsidR="00B17E6A" w:rsidRPr="00B17E6A">
        <w:rPr>
          <w:rFonts w:ascii="Times New Roman" w:hAnsi="Times New Roman" w:cs="Times New Roman"/>
          <w:sz w:val="28"/>
          <w:szCs w:val="28"/>
        </w:rPr>
        <w:t>напружено-деформованого стану елементів нафтовидобувної споруди</w:t>
      </w:r>
      <w:r w:rsidRPr="00CC01CD">
        <w:rPr>
          <w:rFonts w:ascii="Times New Roman" w:hAnsi="Times New Roman" w:cs="Times New Roman"/>
          <w:sz w:val="28"/>
          <w:szCs w:val="28"/>
        </w:rPr>
        <w:t>.</w:t>
      </w:r>
    </w:p>
    <w:p w14:paraId="20373065" w14:textId="1185D12E" w:rsidR="00225ECE" w:rsidRPr="00CC01CD" w:rsidRDefault="00225ECE" w:rsidP="00225ECE">
      <w:pPr>
        <w:spacing w:after="0" w:line="360" w:lineRule="auto"/>
        <w:ind w:firstLine="709"/>
        <w:jc w:val="center"/>
        <w:rPr>
          <w:rFonts w:ascii="Times New Roman" w:hAnsi="Times New Roman" w:cs="Times New Roman"/>
          <w:b/>
          <w:bCs/>
          <w:sz w:val="24"/>
          <w:szCs w:val="24"/>
        </w:rPr>
      </w:pPr>
      <w:r w:rsidRPr="00225ECE">
        <w:rPr>
          <w:rFonts w:ascii="Times New Roman" w:hAnsi="Times New Roman" w:cs="Times New Roman"/>
          <w:b/>
          <w:bCs/>
          <w:sz w:val="24"/>
          <w:szCs w:val="24"/>
        </w:rPr>
        <w:t>Література</w:t>
      </w:r>
    </w:p>
    <w:p w14:paraId="01DE0FFD" w14:textId="40B3308C" w:rsidR="003A710D" w:rsidRPr="00225ECE" w:rsidRDefault="00225ECE" w:rsidP="003A71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25ECE">
        <w:rPr>
          <w:rFonts w:ascii="Times New Roman" w:hAnsi="Times New Roman" w:cs="Times New Roman"/>
          <w:sz w:val="24"/>
          <w:szCs w:val="24"/>
        </w:rPr>
        <w:t>ДБН В.2.4-3:201</w:t>
      </w:r>
      <w:r w:rsidR="00F908FF">
        <w:rPr>
          <w:rFonts w:ascii="Times New Roman" w:hAnsi="Times New Roman" w:cs="Times New Roman"/>
          <w:sz w:val="24"/>
          <w:szCs w:val="24"/>
        </w:rPr>
        <w:t xml:space="preserve">0. </w:t>
      </w:r>
      <w:bookmarkStart w:id="0" w:name="_Hlk208400833"/>
      <w:r w:rsidRPr="00225ECE">
        <w:rPr>
          <w:rFonts w:ascii="Times New Roman" w:hAnsi="Times New Roman" w:cs="Times New Roman"/>
          <w:sz w:val="24"/>
          <w:szCs w:val="24"/>
        </w:rPr>
        <w:t xml:space="preserve">Гідротехнічні </w:t>
      </w:r>
      <w:bookmarkEnd w:id="0"/>
      <w:r w:rsidRPr="00225ECE">
        <w:rPr>
          <w:rFonts w:ascii="Times New Roman" w:hAnsi="Times New Roman" w:cs="Times New Roman"/>
          <w:sz w:val="24"/>
          <w:szCs w:val="24"/>
        </w:rPr>
        <w:t>споруди. Основні положення</w:t>
      </w:r>
      <w:r w:rsidR="00F908FF">
        <w:rPr>
          <w:rFonts w:ascii="Times New Roman" w:hAnsi="Times New Roman" w:cs="Times New Roman"/>
          <w:sz w:val="24"/>
          <w:szCs w:val="24"/>
        </w:rPr>
        <w:t>. Київ, 2010. 37 с.</w:t>
      </w:r>
    </w:p>
    <w:p w14:paraId="6FCA61BF" w14:textId="238D58F8" w:rsidR="00225ECE" w:rsidRPr="00225ECE" w:rsidRDefault="00225ECE" w:rsidP="00225E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225ECE">
        <w:rPr>
          <w:rFonts w:ascii="Times New Roman" w:hAnsi="Times New Roman" w:cs="Times New Roman"/>
          <w:sz w:val="24"/>
          <w:szCs w:val="24"/>
        </w:rPr>
        <w:t>Ostapenko</w:t>
      </w:r>
      <w:proofErr w:type="spellEnd"/>
      <w:r w:rsidRPr="00225ECE">
        <w:rPr>
          <w:rFonts w:ascii="Times New Roman" w:hAnsi="Times New Roman" w:cs="Times New Roman"/>
          <w:sz w:val="24"/>
          <w:szCs w:val="24"/>
        </w:rPr>
        <w:t xml:space="preserve"> R.M., </w:t>
      </w:r>
      <w:proofErr w:type="spellStart"/>
      <w:r w:rsidRPr="00225ECE">
        <w:rPr>
          <w:rFonts w:ascii="Times New Roman" w:hAnsi="Times New Roman" w:cs="Times New Roman"/>
          <w:sz w:val="24"/>
          <w:szCs w:val="24"/>
        </w:rPr>
        <w:t>Kara</w:t>
      </w:r>
      <w:proofErr w:type="spellEnd"/>
      <w:r w:rsidRPr="00225ECE">
        <w:rPr>
          <w:rFonts w:ascii="Times New Roman" w:hAnsi="Times New Roman" w:cs="Times New Roman"/>
          <w:sz w:val="24"/>
          <w:szCs w:val="24"/>
        </w:rPr>
        <w:t xml:space="preserve"> I.D., </w:t>
      </w:r>
      <w:proofErr w:type="spellStart"/>
      <w:r w:rsidRPr="00225ECE">
        <w:rPr>
          <w:rFonts w:ascii="Times New Roman" w:hAnsi="Times New Roman" w:cs="Times New Roman"/>
          <w:sz w:val="24"/>
          <w:szCs w:val="24"/>
        </w:rPr>
        <w:t>Andriievskyi</w:t>
      </w:r>
      <w:proofErr w:type="spellEnd"/>
      <w:r w:rsidRPr="00225ECE">
        <w:rPr>
          <w:rFonts w:ascii="Times New Roman" w:hAnsi="Times New Roman" w:cs="Times New Roman"/>
          <w:sz w:val="24"/>
          <w:szCs w:val="24"/>
        </w:rPr>
        <w:t xml:space="preserve"> V.P., </w:t>
      </w:r>
      <w:proofErr w:type="spellStart"/>
      <w:r w:rsidRPr="00225ECE">
        <w:rPr>
          <w:rFonts w:ascii="Times New Roman" w:hAnsi="Times New Roman" w:cs="Times New Roman"/>
          <w:sz w:val="24"/>
          <w:szCs w:val="24"/>
        </w:rPr>
        <w:t>Kravchuk</w:t>
      </w:r>
      <w:proofErr w:type="spellEnd"/>
      <w:r w:rsidRPr="00225ECE">
        <w:rPr>
          <w:rFonts w:ascii="Times New Roman" w:hAnsi="Times New Roman" w:cs="Times New Roman"/>
          <w:sz w:val="24"/>
          <w:szCs w:val="24"/>
        </w:rPr>
        <w:t xml:space="preserve"> R.P. </w:t>
      </w:r>
      <w:proofErr w:type="spellStart"/>
      <w:r w:rsidRPr="00225ECE">
        <w:rPr>
          <w:rFonts w:ascii="Times New Roman" w:hAnsi="Times New Roman" w:cs="Times New Roman"/>
          <w:sz w:val="24"/>
          <w:szCs w:val="24"/>
        </w:rPr>
        <w:t>Analysis</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of</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natural</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oscillations</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of</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the</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offshore</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fixed</w:t>
      </w:r>
      <w:proofErr w:type="spellEnd"/>
      <w:r w:rsidRPr="00225ECE">
        <w:rPr>
          <w:rFonts w:ascii="Times New Roman" w:hAnsi="Times New Roman" w:cs="Times New Roman"/>
          <w:sz w:val="24"/>
          <w:szCs w:val="24"/>
        </w:rPr>
        <w:t xml:space="preserve"> </w:t>
      </w:r>
      <w:proofErr w:type="spellStart"/>
      <w:r w:rsidRPr="00225ECE">
        <w:rPr>
          <w:rFonts w:ascii="Times New Roman" w:hAnsi="Times New Roman" w:cs="Times New Roman"/>
          <w:sz w:val="24"/>
          <w:szCs w:val="24"/>
        </w:rPr>
        <w:t>platform</w:t>
      </w:r>
      <w:proofErr w:type="spellEnd"/>
      <w:r w:rsidR="00F908FF">
        <w:rPr>
          <w:rFonts w:ascii="Times New Roman" w:hAnsi="Times New Roman" w:cs="Times New Roman"/>
          <w:sz w:val="24"/>
          <w:szCs w:val="24"/>
        </w:rPr>
        <w:t>.</w:t>
      </w:r>
      <w:r w:rsidRPr="00225ECE">
        <w:rPr>
          <w:rFonts w:ascii="Times New Roman" w:hAnsi="Times New Roman" w:cs="Times New Roman"/>
          <w:sz w:val="24"/>
          <w:szCs w:val="24"/>
        </w:rPr>
        <w:t xml:space="preserve"> </w:t>
      </w:r>
      <w:proofErr w:type="spellStart"/>
      <w:r w:rsidRPr="00F908FF">
        <w:rPr>
          <w:rFonts w:ascii="Times New Roman" w:hAnsi="Times New Roman" w:cs="Times New Roman"/>
          <w:i/>
          <w:iCs/>
          <w:sz w:val="24"/>
          <w:szCs w:val="24"/>
        </w:rPr>
        <w:t>Strength</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of</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Materials</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and</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Theory</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of</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Structures</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Scientific-and-technical</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collected</w:t>
      </w:r>
      <w:proofErr w:type="spellEnd"/>
      <w:r w:rsidRPr="00F908FF">
        <w:rPr>
          <w:rFonts w:ascii="Times New Roman" w:hAnsi="Times New Roman" w:cs="Times New Roman"/>
          <w:i/>
          <w:iCs/>
          <w:sz w:val="24"/>
          <w:szCs w:val="24"/>
        </w:rPr>
        <w:t xml:space="preserve"> </w:t>
      </w:r>
      <w:proofErr w:type="spellStart"/>
      <w:r w:rsidRPr="00F908FF">
        <w:rPr>
          <w:rFonts w:ascii="Times New Roman" w:hAnsi="Times New Roman" w:cs="Times New Roman"/>
          <w:i/>
          <w:iCs/>
          <w:sz w:val="24"/>
          <w:szCs w:val="24"/>
        </w:rPr>
        <w:t>article</w:t>
      </w:r>
      <w:proofErr w:type="spellEnd"/>
      <w:r w:rsidRPr="00225ECE">
        <w:rPr>
          <w:rFonts w:ascii="Times New Roman" w:hAnsi="Times New Roman" w:cs="Times New Roman"/>
          <w:sz w:val="24"/>
          <w:szCs w:val="24"/>
        </w:rPr>
        <w:t xml:space="preserve">, 2025. </w:t>
      </w:r>
      <w:proofErr w:type="spellStart"/>
      <w:r w:rsidRPr="00225ECE">
        <w:rPr>
          <w:rFonts w:ascii="Times New Roman" w:hAnsi="Times New Roman" w:cs="Times New Roman"/>
          <w:sz w:val="24"/>
          <w:szCs w:val="24"/>
        </w:rPr>
        <w:t>Issue</w:t>
      </w:r>
      <w:proofErr w:type="spellEnd"/>
      <w:r w:rsidRPr="00225ECE">
        <w:rPr>
          <w:rFonts w:ascii="Times New Roman" w:hAnsi="Times New Roman" w:cs="Times New Roman"/>
          <w:sz w:val="24"/>
          <w:szCs w:val="24"/>
        </w:rPr>
        <w:t xml:space="preserve"> 114. P. 249-254.</w:t>
      </w:r>
    </w:p>
    <w:sectPr w:rsidR="00225ECE" w:rsidRPr="00225ECE" w:rsidSect="003A71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1051"/>
    <w:multiLevelType w:val="multilevel"/>
    <w:tmpl w:val="6D98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CD"/>
    <w:rsid w:val="00033F65"/>
    <w:rsid w:val="00225ECE"/>
    <w:rsid w:val="002A2683"/>
    <w:rsid w:val="002D5061"/>
    <w:rsid w:val="00362426"/>
    <w:rsid w:val="003A710D"/>
    <w:rsid w:val="00407CB0"/>
    <w:rsid w:val="0064446E"/>
    <w:rsid w:val="006455A2"/>
    <w:rsid w:val="006806A1"/>
    <w:rsid w:val="0077247D"/>
    <w:rsid w:val="00A52D49"/>
    <w:rsid w:val="00A704D8"/>
    <w:rsid w:val="00B17E6A"/>
    <w:rsid w:val="00CC01CD"/>
    <w:rsid w:val="00D53364"/>
    <w:rsid w:val="00E07F70"/>
    <w:rsid w:val="00F908FF"/>
    <w:rsid w:val="00FA191A"/>
    <w:rsid w:val="00FA6EF2"/>
    <w:rsid w:val="00FE3A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A75"/>
  <w15:chartTrackingRefBased/>
  <w15:docId w15:val="{1B4B602B-2B3A-4908-B7FD-C1CD224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1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3A710D"/>
    <w:rPr>
      <w:color w:val="0000FF"/>
      <w:u w:val="single"/>
    </w:rPr>
  </w:style>
  <w:style w:type="character" w:styleId="a5">
    <w:name w:val="FollowedHyperlink"/>
    <w:basedOn w:val="a0"/>
    <w:uiPriority w:val="99"/>
    <w:semiHidden/>
    <w:unhideWhenUsed/>
    <w:rsid w:val="003A710D"/>
    <w:rPr>
      <w:color w:val="954F72" w:themeColor="followedHyperlink"/>
      <w:u w:val="single"/>
    </w:rPr>
  </w:style>
  <w:style w:type="paragraph" w:styleId="a6">
    <w:name w:val="List Paragraph"/>
    <w:basedOn w:val="a"/>
    <w:uiPriority w:val="34"/>
    <w:qFormat/>
    <w:rsid w:val="00225ECE"/>
    <w:pPr>
      <w:ind w:left="720"/>
      <w:contextualSpacing/>
    </w:pPr>
  </w:style>
  <w:style w:type="character" w:styleId="a7">
    <w:name w:val="Unresolved Mention"/>
    <w:basedOn w:val="a0"/>
    <w:uiPriority w:val="99"/>
    <w:semiHidden/>
    <w:unhideWhenUsed/>
    <w:rsid w:val="00A52D49"/>
    <w:rPr>
      <w:color w:val="605E5C"/>
      <w:shd w:val="clear" w:color="auto" w:fill="E1DFDD"/>
    </w:rPr>
  </w:style>
  <w:style w:type="character" w:styleId="a8">
    <w:name w:val="Strong"/>
    <w:basedOn w:val="a0"/>
    <w:uiPriority w:val="22"/>
    <w:qFormat/>
    <w:rsid w:val="002A2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319">
      <w:bodyDiv w:val="1"/>
      <w:marLeft w:val="0"/>
      <w:marRight w:val="0"/>
      <w:marTop w:val="0"/>
      <w:marBottom w:val="0"/>
      <w:divBdr>
        <w:top w:val="none" w:sz="0" w:space="0" w:color="auto"/>
        <w:left w:val="none" w:sz="0" w:space="0" w:color="auto"/>
        <w:bottom w:val="none" w:sz="0" w:space="0" w:color="auto"/>
        <w:right w:val="none" w:sz="0" w:space="0" w:color="auto"/>
      </w:divBdr>
      <w:divsChild>
        <w:div w:id="1319386590">
          <w:marLeft w:val="0"/>
          <w:marRight w:val="0"/>
          <w:marTop w:val="0"/>
          <w:marBottom w:val="0"/>
          <w:divBdr>
            <w:top w:val="none" w:sz="0" w:space="0" w:color="auto"/>
            <w:left w:val="none" w:sz="0" w:space="0" w:color="auto"/>
            <w:bottom w:val="none" w:sz="0" w:space="0" w:color="auto"/>
            <w:right w:val="none" w:sz="0" w:space="0" w:color="auto"/>
          </w:divBdr>
        </w:div>
      </w:divsChild>
    </w:div>
    <w:div w:id="376440010">
      <w:bodyDiv w:val="1"/>
      <w:marLeft w:val="0"/>
      <w:marRight w:val="0"/>
      <w:marTop w:val="0"/>
      <w:marBottom w:val="0"/>
      <w:divBdr>
        <w:top w:val="none" w:sz="0" w:space="0" w:color="auto"/>
        <w:left w:val="none" w:sz="0" w:space="0" w:color="auto"/>
        <w:bottom w:val="none" w:sz="0" w:space="0" w:color="auto"/>
        <w:right w:val="none" w:sz="0" w:space="0" w:color="auto"/>
      </w:divBdr>
      <w:divsChild>
        <w:div w:id="1833259404">
          <w:marLeft w:val="0"/>
          <w:marRight w:val="0"/>
          <w:marTop w:val="0"/>
          <w:marBottom w:val="0"/>
          <w:divBdr>
            <w:top w:val="none" w:sz="0" w:space="0" w:color="auto"/>
            <w:left w:val="none" w:sz="0" w:space="0" w:color="auto"/>
            <w:bottom w:val="none" w:sz="0" w:space="0" w:color="auto"/>
            <w:right w:val="none" w:sz="0" w:space="0" w:color="auto"/>
          </w:divBdr>
        </w:div>
      </w:divsChild>
    </w:div>
    <w:div w:id="385840889">
      <w:bodyDiv w:val="1"/>
      <w:marLeft w:val="0"/>
      <w:marRight w:val="0"/>
      <w:marTop w:val="0"/>
      <w:marBottom w:val="0"/>
      <w:divBdr>
        <w:top w:val="none" w:sz="0" w:space="0" w:color="auto"/>
        <w:left w:val="none" w:sz="0" w:space="0" w:color="auto"/>
        <w:bottom w:val="none" w:sz="0" w:space="0" w:color="auto"/>
        <w:right w:val="none" w:sz="0" w:space="0" w:color="auto"/>
      </w:divBdr>
      <w:divsChild>
        <w:div w:id="455221661">
          <w:marLeft w:val="0"/>
          <w:marRight w:val="0"/>
          <w:marTop w:val="0"/>
          <w:marBottom w:val="0"/>
          <w:divBdr>
            <w:top w:val="none" w:sz="0" w:space="0" w:color="auto"/>
            <w:left w:val="none" w:sz="0" w:space="0" w:color="auto"/>
            <w:bottom w:val="none" w:sz="0" w:space="0" w:color="auto"/>
            <w:right w:val="none" w:sz="0" w:space="0" w:color="auto"/>
          </w:divBdr>
          <w:divsChild>
            <w:div w:id="655885897">
              <w:marLeft w:val="0"/>
              <w:marRight w:val="0"/>
              <w:marTop w:val="0"/>
              <w:marBottom w:val="0"/>
              <w:divBdr>
                <w:top w:val="none" w:sz="0" w:space="0" w:color="auto"/>
                <w:left w:val="none" w:sz="0" w:space="0" w:color="auto"/>
                <w:bottom w:val="none" w:sz="0" w:space="0" w:color="auto"/>
                <w:right w:val="none" w:sz="0" w:space="0" w:color="auto"/>
              </w:divBdr>
              <w:divsChild>
                <w:div w:id="223834177">
                  <w:marLeft w:val="0"/>
                  <w:marRight w:val="0"/>
                  <w:marTop w:val="0"/>
                  <w:marBottom w:val="0"/>
                  <w:divBdr>
                    <w:top w:val="none" w:sz="0" w:space="0" w:color="auto"/>
                    <w:left w:val="none" w:sz="0" w:space="0" w:color="auto"/>
                    <w:bottom w:val="none" w:sz="0" w:space="0" w:color="auto"/>
                    <w:right w:val="none" w:sz="0" w:space="0" w:color="auto"/>
                  </w:divBdr>
                  <w:divsChild>
                    <w:div w:id="1054043241">
                      <w:marLeft w:val="0"/>
                      <w:marRight w:val="0"/>
                      <w:marTop w:val="0"/>
                      <w:marBottom w:val="0"/>
                      <w:divBdr>
                        <w:top w:val="none" w:sz="0" w:space="0" w:color="auto"/>
                        <w:left w:val="none" w:sz="0" w:space="0" w:color="auto"/>
                        <w:bottom w:val="none" w:sz="0" w:space="0" w:color="auto"/>
                        <w:right w:val="none" w:sz="0" w:space="0" w:color="auto"/>
                      </w:divBdr>
                      <w:divsChild>
                        <w:div w:id="2113358164">
                          <w:marLeft w:val="0"/>
                          <w:marRight w:val="0"/>
                          <w:marTop w:val="0"/>
                          <w:marBottom w:val="0"/>
                          <w:divBdr>
                            <w:top w:val="none" w:sz="0" w:space="0" w:color="auto"/>
                            <w:left w:val="none" w:sz="0" w:space="0" w:color="auto"/>
                            <w:bottom w:val="none" w:sz="0" w:space="0" w:color="auto"/>
                            <w:right w:val="none" w:sz="0" w:space="0" w:color="auto"/>
                          </w:divBdr>
                          <w:divsChild>
                            <w:div w:id="8450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744098">
      <w:bodyDiv w:val="1"/>
      <w:marLeft w:val="0"/>
      <w:marRight w:val="0"/>
      <w:marTop w:val="0"/>
      <w:marBottom w:val="0"/>
      <w:divBdr>
        <w:top w:val="none" w:sz="0" w:space="0" w:color="auto"/>
        <w:left w:val="none" w:sz="0" w:space="0" w:color="auto"/>
        <w:bottom w:val="none" w:sz="0" w:space="0" w:color="auto"/>
        <w:right w:val="none" w:sz="0" w:space="0" w:color="auto"/>
      </w:divBdr>
    </w:div>
    <w:div w:id="956066883">
      <w:bodyDiv w:val="1"/>
      <w:marLeft w:val="0"/>
      <w:marRight w:val="0"/>
      <w:marTop w:val="0"/>
      <w:marBottom w:val="0"/>
      <w:divBdr>
        <w:top w:val="none" w:sz="0" w:space="0" w:color="auto"/>
        <w:left w:val="none" w:sz="0" w:space="0" w:color="auto"/>
        <w:bottom w:val="none" w:sz="0" w:space="0" w:color="auto"/>
        <w:right w:val="none" w:sz="0" w:space="0" w:color="auto"/>
      </w:divBdr>
      <w:divsChild>
        <w:div w:id="1168443260">
          <w:marLeft w:val="0"/>
          <w:marRight w:val="0"/>
          <w:marTop w:val="0"/>
          <w:marBottom w:val="0"/>
          <w:divBdr>
            <w:top w:val="none" w:sz="0" w:space="0" w:color="auto"/>
            <w:left w:val="none" w:sz="0" w:space="0" w:color="auto"/>
            <w:bottom w:val="none" w:sz="0" w:space="0" w:color="auto"/>
            <w:right w:val="none" w:sz="0" w:space="0" w:color="auto"/>
          </w:divBdr>
          <w:divsChild>
            <w:div w:id="248318768">
              <w:marLeft w:val="0"/>
              <w:marRight w:val="0"/>
              <w:marTop w:val="0"/>
              <w:marBottom w:val="0"/>
              <w:divBdr>
                <w:top w:val="none" w:sz="0" w:space="0" w:color="auto"/>
                <w:left w:val="none" w:sz="0" w:space="0" w:color="auto"/>
                <w:bottom w:val="none" w:sz="0" w:space="0" w:color="auto"/>
                <w:right w:val="none" w:sz="0" w:space="0" w:color="auto"/>
              </w:divBdr>
              <w:divsChild>
                <w:div w:id="2026249992">
                  <w:marLeft w:val="0"/>
                  <w:marRight w:val="0"/>
                  <w:marTop w:val="0"/>
                  <w:marBottom w:val="0"/>
                  <w:divBdr>
                    <w:top w:val="none" w:sz="0" w:space="0" w:color="auto"/>
                    <w:left w:val="none" w:sz="0" w:space="0" w:color="auto"/>
                    <w:bottom w:val="none" w:sz="0" w:space="0" w:color="auto"/>
                    <w:right w:val="none" w:sz="0" w:space="0" w:color="auto"/>
                  </w:divBdr>
                  <w:divsChild>
                    <w:div w:id="22681181">
                      <w:marLeft w:val="0"/>
                      <w:marRight w:val="0"/>
                      <w:marTop w:val="0"/>
                      <w:marBottom w:val="0"/>
                      <w:divBdr>
                        <w:top w:val="none" w:sz="0" w:space="0" w:color="auto"/>
                        <w:left w:val="none" w:sz="0" w:space="0" w:color="auto"/>
                        <w:bottom w:val="none" w:sz="0" w:space="0" w:color="auto"/>
                        <w:right w:val="none" w:sz="0" w:space="0" w:color="auto"/>
                      </w:divBdr>
                      <w:divsChild>
                        <w:div w:id="750086121">
                          <w:marLeft w:val="0"/>
                          <w:marRight w:val="0"/>
                          <w:marTop w:val="0"/>
                          <w:marBottom w:val="0"/>
                          <w:divBdr>
                            <w:top w:val="none" w:sz="0" w:space="0" w:color="auto"/>
                            <w:left w:val="none" w:sz="0" w:space="0" w:color="auto"/>
                            <w:bottom w:val="none" w:sz="0" w:space="0" w:color="auto"/>
                            <w:right w:val="none" w:sz="0" w:space="0" w:color="auto"/>
                          </w:divBdr>
                          <w:divsChild>
                            <w:div w:id="11765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6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770-99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4700-997X" TargetMode="External"/><Relationship Id="rId5" Type="http://schemas.openxmlformats.org/officeDocument/2006/relationships/hyperlink" Target="https://orcid.org/0000-0002-6172-87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2945</Words>
  <Characters>1679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Андрієвський</dc:creator>
  <cp:keywords/>
  <dc:description/>
  <cp:lastModifiedBy>Віктор Андрієвський</cp:lastModifiedBy>
  <cp:revision>10</cp:revision>
  <dcterms:created xsi:type="dcterms:W3CDTF">2025-09-10T09:31:00Z</dcterms:created>
  <dcterms:modified xsi:type="dcterms:W3CDTF">2025-09-10T10:15:00Z</dcterms:modified>
</cp:coreProperties>
</file>